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E960D" w14:textId="4D826977" w:rsidR="00C4747E" w:rsidRDefault="00350B55" w:rsidP="001A4203">
      <w:pPr>
        <w:pStyle w:val="BodyText"/>
        <w:jc w:val="center"/>
        <w:rPr>
          <w:b/>
          <w:bCs/>
          <w:sz w:val="31"/>
        </w:rPr>
      </w:pPr>
      <w:bookmarkStart w:id="0" w:name="_Hlk160626350"/>
      <w:r>
        <w:rPr>
          <w:b/>
          <w:bCs/>
          <w:sz w:val="31"/>
        </w:rPr>
        <w:t xml:space="preserve">CNL-664B </w:t>
      </w:r>
      <w:r w:rsidR="001A4203" w:rsidRPr="001A4203">
        <w:rPr>
          <w:b/>
          <w:bCs/>
          <w:sz w:val="31"/>
        </w:rPr>
        <w:t>Counselor Identity Development Template</w:t>
      </w:r>
    </w:p>
    <w:p w14:paraId="45D74EFB" w14:textId="77777777" w:rsidR="001A4203" w:rsidRPr="001A4203" w:rsidRDefault="001A4203" w:rsidP="001A4203">
      <w:pPr>
        <w:pStyle w:val="BodyText"/>
        <w:jc w:val="center"/>
        <w:rPr>
          <w:b/>
          <w:bCs/>
          <w:sz w:val="31"/>
        </w:rPr>
      </w:pPr>
    </w:p>
    <w:p w14:paraId="62CC3F92" w14:textId="77777777" w:rsidR="00EB2652" w:rsidRPr="00C96FB6" w:rsidRDefault="00EB2652" w:rsidP="00EB2652">
      <w:pPr>
        <w:rPr>
          <w:sz w:val="24"/>
          <w:szCs w:val="24"/>
        </w:rPr>
      </w:pPr>
      <w:r w:rsidRPr="00C96FB6">
        <w:rPr>
          <w:sz w:val="24"/>
          <w:szCs w:val="24"/>
        </w:rPr>
        <w:t>After referring to your acknowledgement and action plan from Week 2 of this course, reflect on experiences completed during this internship and how you plan to continue your professional development in the program objectives.</w:t>
      </w:r>
    </w:p>
    <w:p w14:paraId="222C20F0" w14:textId="77777777" w:rsidR="00C4747E" w:rsidRPr="002D340B" w:rsidRDefault="00C56595">
      <w:pPr>
        <w:pStyle w:val="BodyText"/>
        <w:spacing w:before="263"/>
        <w:ind w:left="480"/>
        <w:rPr>
          <w:sz w:val="24"/>
          <w:szCs w:val="24"/>
        </w:rPr>
      </w:pPr>
      <w:r w:rsidRPr="002D340B">
        <w:rPr>
          <w:color w:val="1A1A1C"/>
          <w:sz w:val="24"/>
          <w:szCs w:val="24"/>
        </w:rPr>
        <w:t>Please</w:t>
      </w:r>
      <w:r w:rsidRPr="002D340B">
        <w:rPr>
          <w:color w:val="1A1A1C"/>
          <w:spacing w:val="24"/>
          <w:sz w:val="24"/>
          <w:szCs w:val="24"/>
        </w:rPr>
        <w:t xml:space="preserve"> </w:t>
      </w:r>
      <w:r w:rsidRPr="002D340B">
        <w:rPr>
          <w:color w:val="1A1A1C"/>
          <w:sz w:val="24"/>
          <w:szCs w:val="24"/>
        </w:rPr>
        <w:t>refer</w:t>
      </w:r>
      <w:r w:rsidRPr="002D340B">
        <w:rPr>
          <w:color w:val="1A1A1C"/>
          <w:spacing w:val="19"/>
          <w:sz w:val="24"/>
          <w:szCs w:val="24"/>
        </w:rPr>
        <w:t xml:space="preserve"> </w:t>
      </w:r>
      <w:r w:rsidRPr="002D340B">
        <w:rPr>
          <w:color w:val="1A1A1C"/>
          <w:sz w:val="24"/>
          <w:szCs w:val="24"/>
        </w:rPr>
        <w:t>to</w:t>
      </w:r>
      <w:r w:rsidRPr="002D340B">
        <w:rPr>
          <w:color w:val="1A1A1C"/>
          <w:spacing w:val="15"/>
          <w:sz w:val="24"/>
          <w:szCs w:val="24"/>
        </w:rPr>
        <w:t xml:space="preserve"> </w:t>
      </w:r>
      <w:r w:rsidRPr="002D340B">
        <w:rPr>
          <w:color w:val="1A1A1C"/>
          <w:sz w:val="24"/>
          <w:szCs w:val="24"/>
        </w:rPr>
        <w:t>the</w:t>
      </w:r>
      <w:r w:rsidRPr="002D340B">
        <w:rPr>
          <w:color w:val="1A1A1C"/>
          <w:spacing w:val="15"/>
          <w:sz w:val="24"/>
          <w:szCs w:val="24"/>
        </w:rPr>
        <w:t xml:space="preserve"> </w:t>
      </w:r>
      <w:r w:rsidRPr="002D340B">
        <w:rPr>
          <w:color w:val="1A1A1C"/>
          <w:sz w:val="24"/>
          <w:szCs w:val="24"/>
        </w:rPr>
        <w:t>following</w:t>
      </w:r>
      <w:r w:rsidRPr="002D340B">
        <w:rPr>
          <w:color w:val="1A1A1C"/>
          <w:spacing w:val="24"/>
          <w:sz w:val="24"/>
          <w:szCs w:val="24"/>
        </w:rPr>
        <w:t xml:space="preserve"> </w:t>
      </w:r>
      <w:r w:rsidRPr="002D340B">
        <w:rPr>
          <w:color w:val="1A1A1C"/>
          <w:sz w:val="24"/>
          <w:szCs w:val="24"/>
        </w:rPr>
        <w:t>examp</w:t>
      </w:r>
      <w:r w:rsidRPr="002D340B">
        <w:rPr>
          <w:sz w:val="24"/>
          <w:szCs w:val="24"/>
        </w:rPr>
        <w:t>l</w:t>
      </w:r>
      <w:r w:rsidRPr="002D340B">
        <w:rPr>
          <w:color w:val="1A1A1C"/>
          <w:sz w:val="24"/>
          <w:szCs w:val="24"/>
        </w:rPr>
        <w:t>e</w:t>
      </w:r>
      <w:r w:rsidRPr="002D340B">
        <w:rPr>
          <w:color w:val="1A1A1C"/>
          <w:spacing w:val="20"/>
          <w:sz w:val="24"/>
          <w:szCs w:val="24"/>
        </w:rPr>
        <w:t xml:space="preserve"> </w:t>
      </w:r>
      <w:r w:rsidRPr="002D340B">
        <w:rPr>
          <w:color w:val="1A1A1C"/>
          <w:sz w:val="24"/>
          <w:szCs w:val="24"/>
        </w:rPr>
        <w:t>to</w:t>
      </w:r>
      <w:r w:rsidRPr="002D340B">
        <w:rPr>
          <w:color w:val="1A1A1C"/>
          <w:spacing w:val="14"/>
          <w:sz w:val="24"/>
          <w:szCs w:val="24"/>
        </w:rPr>
        <w:t xml:space="preserve"> </w:t>
      </w:r>
      <w:r w:rsidRPr="002D340B">
        <w:rPr>
          <w:color w:val="1A1A1C"/>
          <w:sz w:val="24"/>
          <w:szCs w:val="24"/>
        </w:rPr>
        <w:t>guide</w:t>
      </w:r>
      <w:r w:rsidRPr="002D340B">
        <w:rPr>
          <w:color w:val="1A1A1C"/>
          <w:spacing w:val="26"/>
          <w:sz w:val="24"/>
          <w:szCs w:val="24"/>
        </w:rPr>
        <w:t xml:space="preserve"> </w:t>
      </w:r>
      <w:r w:rsidRPr="002D340B">
        <w:rPr>
          <w:color w:val="1A1A1C"/>
          <w:sz w:val="24"/>
          <w:szCs w:val="24"/>
        </w:rPr>
        <w:t>you</w:t>
      </w:r>
      <w:r w:rsidRPr="002D340B">
        <w:rPr>
          <w:color w:val="1A1A1C"/>
          <w:spacing w:val="34"/>
          <w:sz w:val="24"/>
          <w:szCs w:val="24"/>
        </w:rPr>
        <w:t xml:space="preserve"> </w:t>
      </w:r>
      <w:r w:rsidRPr="002D340B">
        <w:rPr>
          <w:color w:val="1A1A1C"/>
          <w:sz w:val="24"/>
          <w:szCs w:val="24"/>
        </w:rPr>
        <w:t>in</w:t>
      </w:r>
      <w:r w:rsidRPr="002D340B">
        <w:rPr>
          <w:color w:val="1A1A1C"/>
          <w:spacing w:val="22"/>
          <w:sz w:val="24"/>
          <w:szCs w:val="24"/>
        </w:rPr>
        <w:t xml:space="preserve"> </w:t>
      </w:r>
      <w:r w:rsidRPr="002D340B">
        <w:rPr>
          <w:color w:val="1A1A1C"/>
          <w:sz w:val="24"/>
          <w:szCs w:val="24"/>
        </w:rPr>
        <w:t>completing</w:t>
      </w:r>
      <w:r w:rsidRPr="002D340B">
        <w:rPr>
          <w:color w:val="1A1A1C"/>
          <w:spacing w:val="41"/>
          <w:sz w:val="24"/>
          <w:szCs w:val="24"/>
        </w:rPr>
        <w:t xml:space="preserve"> </w:t>
      </w:r>
      <w:r w:rsidRPr="002D340B">
        <w:rPr>
          <w:color w:val="1A1A1C"/>
          <w:sz w:val="24"/>
          <w:szCs w:val="24"/>
        </w:rPr>
        <w:t>your</w:t>
      </w:r>
      <w:r w:rsidRPr="002D340B">
        <w:rPr>
          <w:color w:val="1A1A1C"/>
          <w:spacing w:val="27"/>
          <w:sz w:val="24"/>
          <w:szCs w:val="24"/>
        </w:rPr>
        <w:t xml:space="preserve"> </w:t>
      </w:r>
      <w:r w:rsidRPr="002D340B">
        <w:rPr>
          <w:color w:val="1A1A1C"/>
          <w:spacing w:val="-2"/>
          <w:sz w:val="24"/>
          <w:szCs w:val="24"/>
        </w:rPr>
        <w:t>plan:</w:t>
      </w:r>
    </w:p>
    <w:p w14:paraId="11F85FF2" w14:textId="77777777" w:rsidR="00C4747E" w:rsidRDefault="00C4747E">
      <w:pPr>
        <w:pStyle w:val="BodyText"/>
        <w:spacing w:before="10"/>
        <w:rPr>
          <w:sz w:val="9"/>
        </w:rPr>
      </w:pPr>
    </w:p>
    <w:tbl>
      <w:tblPr>
        <w:tblW w:w="101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4"/>
        <w:gridCol w:w="3671"/>
        <w:gridCol w:w="2970"/>
        <w:gridCol w:w="31"/>
      </w:tblGrid>
      <w:tr w:rsidR="00C4747E" w14:paraId="26C2A1C9" w14:textId="77777777" w:rsidTr="00AB2868">
        <w:trPr>
          <w:gridAfter w:val="1"/>
          <w:wAfter w:w="31" w:type="dxa"/>
          <w:trHeight w:val="609"/>
          <w:jc w:val="center"/>
        </w:trPr>
        <w:tc>
          <w:tcPr>
            <w:tcW w:w="3524" w:type="dxa"/>
          </w:tcPr>
          <w:p w14:paraId="008588B5" w14:textId="3DA2C923" w:rsidR="00C4747E" w:rsidRDefault="008C2DDC" w:rsidP="00605C0C">
            <w:pPr>
              <w:pStyle w:val="TableParagraph"/>
              <w:spacing w:before="11" w:line="249" w:lineRule="auto"/>
              <w:ind w:left="90" w:right="138"/>
              <w:jc w:val="center"/>
              <w:rPr>
                <w:b/>
                <w:sz w:val="23"/>
              </w:rPr>
            </w:pPr>
            <w:r>
              <w:rPr>
                <w:b/>
                <w:color w:val="1A1A1C"/>
                <w:spacing w:val="-9"/>
                <w:sz w:val="23"/>
              </w:rPr>
              <w:t>Clinical Mental Health</w:t>
            </w:r>
            <w:r w:rsidR="00605C0C">
              <w:rPr>
                <w:b/>
                <w:color w:val="1A1A1C"/>
                <w:spacing w:val="-9"/>
                <w:sz w:val="23"/>
              </w:rPr>
              <w:t xml:space="preserve"> </w:t>
            </w:r>
            <w:r w:rsidR="00C56595">
              <w:rPr>
                <w:b/>
                <w:color w:val="1A1A1C"/>
                <w:spacing w:val="-6"/>
                <w:sz w:val="23"/>
              </w:rPr>
              <w:t>Counseling</w:t>
            </w:r>
            <w:r w:rsidR="00C56595">
              <w:rPr>
                <w:b/>
                <w:color w:val="1A1A1C"/>
                <w:spacing w:val="-8"/>
                <w:sz w:val="23"/>
              </w:rPr>
              <w:t xml:space="preserve"> </w:t>
            </w:r>
            <w:r w:rsidR="00C56595">
              <w:rPr>
                <w:b/>
                <w:color w:val="1A1A1C"/>
                <w:spacing w:val="-6"/>
                <w:sz w:val="23"/>
              </w:rPr>
              <w:t xml:space="preserve">Program </w:t>
            </w:r>
            <w:r w:rsidR="00C56595">
              <w:rPr>
                <w:b/>
                <w:color w:val="1A1A1C"/>
                <w:spacing w:val="-2"/>
                <w:sz w:val="23"/>
              </w:rPr>
              <w:t>Objectives</w:t>
            </w:r>
          </w:p>
        </w:tc>
        <w:tc>
          <w:tcPr>
            <w:tcW w:w="3671" w:type="dxa"/>
          </w:tcPr>
          <w:p w14:paraId="1DDA274D" w14:textId="4C9A8625" w:rsidR="00C4747E" w:rsidRDefault="00C56595" w:rsidP="0041021A">
            <w:pPr>
              <w:pStyle w:val="TableParagraph"/>
              <w:spacing w:before="11" w:line="249" w:lineRule="auto"/>
              <w:ind w:left="99"/>
              <w:jc w:val="center"/>
              <w:rPr>
                <w:b/>
                <w:sz w:val="23"/>
              </w:rPr>
            </w:pPr>
            <w:r>
              <w:rPr>
                <w:b/>
                <w:color w:val="1A1A1C"/>
                <w:sz w:val="23"/>
              </w:rPr>
              <w:t xml:space="preserve">List 3-4 </w:t>
            </w:r>
            <w:r w:rsidR="00271C1D">
              <w:rPr>
                <w:b/>
                <w:color w:val="1A1A1C"/>
                <w:sz w:val="23"/>
              </w:rPr>
              <w:t>internship experiences</w:t>
            </w:r>
            <w:r>
              <w:rPr>
                <w:b/>
                <w:color w:val="1A1A1C"/>
                <w:sz w:val="23"/>
              </w:rPr>
              <w:t xml:space="preserve"> that best supported </w:t>
            </w:r>
            <w:r w:rsidR="00B26E33">
              <w:rPr>
                <w:b/>
                <w:color w:val="1A1A1C"/>
                <w:sz w:val="23"/>
              </w:rPr>
              <w:t>the</w:t>
            </w:r>
            <w:r w:rsidR="009F58DE">
              <w:rPr>
                <w:b/>
                <w:color w:val="1A1A1C"/>
                <w:sz w:val="23"/>
              </w:rPr>
              <w:t xml:space="preserve"> </w:t>
            </w:r>
            <w:r w:rsidR="00B26E33">
              <w:rPr>
                <w:b/>
                <w:color w:val="1A1A1C"/>
                <w:spacing w:val="-6"/>
                <w:sz w:val="23"/>
              </w:rPr>
              <w:t>p</w:t>
            </w:r>
            <w:r w:rsidR="009F58DE">
              <w:rPr>
                <w:b/>
                <w:color w:val="1A1A1C"/>
                <w:spacing w:val="-6"/>
                <w:sz w:val="23"/>
              </w:rPr>
              <w:t>rofessional</w:t>
            </w:r>
            <w:r w:rsidR="009F58DE">
              <w:rPr>
                <w:b/>
                <w:color w:val="1A1A1C"/>
                <w:sz w:val="23"/>
              </w:rPr>
              <w:t xml:space="preserve"> </w:t>
            </w:r>
            <w:r w:rsidR="00B26E33">
              <w:rPr>
                <w:b/>
                <w:color w:val="1A1A1C"/>
                <w:spacing w:val="-6"/>
                <w:sz w:val="23"/>
              </w:rPr>
              <w:t>d</w:t>
            </w:r>
            <w:r w:rsidR="009F58DE">
              <w:rPr>
                <w:b/>
                <w:color w:val="1A1A1C"/>
                <w:spacing w:val="-6"/>
                <w:sz w:val="23"/>
              </w:rPr>
              <w:t xml:space="preserve">evelopment </w:t>
            </w:r>
            <w:r w:rsidR="00B26E33">
              <w:rPr>
                <w:b/>
                <w:color w:val="1A1A1C"/>
                <w:spacing w:val="-6"/>
                <w:sz w:val="23"/>
              </w:rPr>
              <w:t>g</w:t>
            </w:r>
            <w:r w:rsidR="009F58DE">
              <w:rPr>
                <w:b/>
                <w:color w:val="1A1A1C"/>
                <w:spacing w:val="-6"/>
                <w:sz w:val="23"/>
              </w:rPr>
              <w:t>oals</w:t>
            </w:r>
            <w:r w:rsidR="00B26E33">
              <w:rPr>
                <w:b/>
                <w:color w:val="1A1A1C"/>
                <w:spacing w:val="-6"/>
                <w:sz w:val="23"/>
              </w:rPr>
              <w:t xml:space="preserve"> that you developed on your </w:t>
            </w:r>
            <w:r w:rsidR="00BF0053">
              <w:rPr>
                <w:b/>
                <w:color w:val="1A1A1C"/>
                <w:spacing w:val="-6"/>
                <w:sz w:val="23"/>
              </w:rPr>
              <w:t>Week</w:t>
            </w:r>
            <w:r w:rsidR="00B26E33">
              <w:rPr>
                <w:b/>
                <w:color w:val="1A1A1C"/>
                <w:spacing w:val="-6"/>
                <w:sz w:val="23"/>
              </w:rPr>
              <w:t xml:space="preserve"> </w:t>
            </w:r>
            <w:r w:rsidR="00BB0F9A">
              <w:rPr>
                <w:b/>
                <w:color w:val="1A1A1C"/>
                <w:spacing w:val="-6"/>
                <w:sz w:val="23"/>
              </w:rPr>
              <w:t xml:space="preserve">2 </w:t>
            </w:r>
            <w:r w:rsidR="00B26E33">
              <w:rPr>
                <w:b/>
                <w:color w:val="1A1A1C"/>
                <w:spacing w:val="-6"/>
                <w:sz w:val="23"/>
              </w:rPr>
              <w:t>internship plan</w:t>
            </w:r>
            <w:r w:rsidR="00271C1D">
              <w:rPr>
                <w:b/>
                <w:color w:val="1A1A1C"/>
                <w:spacing w:val="-6"/>
                <w:sz w:val="23"/>
              </w:rPr>
              <w:t>.</w:t>
            </w:r>
            <w:r w:rsidR="00C20402">
              <w:rPr>
                <w:b/>
                <w:color w:val="1A1A1C"/>
                <w:spacing w:val="-6"/>
                <w:sz w:val="23"/>
              </w:rPr>
              <w:t xml:space="preserve"> (</w:t>
            </w:r>
            <w:r w:rsidR="00B26E33">
              <w:rPr>
                <w:b/>
                <w:color w:val="1A1A1C"/>
                <w:spacing w:val="-6"/>
                <w:sz w:val="23"/>
              </w:rPr>
              <w:t>B</w:t>
            </w:r>
            <w:r w:rsidR="00C20402">
              <w:rPr>
                <w:b/>
                <w:color w:val="1A1A1C"/>
                <w:spacing w:val="-6"/>
                <w:sz w:val="23"/>
              </w:rPr>
              <w:t>ulleted list</w:t>
            </w:r>
            <w:r w:rsidR="00A604B9">
              <w:rPr>
                <w:b/>
                <w:color w:val="1A1A1C"/>
                <w:spacing w:val="-6"/>
                <w:sz w:val="23"/>
              </w:rPr>
              <w:t>)</w:t>
            </w:r>
          </w:p>
        </w:tc>
        <w:tc>
          <w:tcPr>
            <w:tcW w:w="2970" w:type="dxa"/>
          </w:tcPr>
          <w:p w14:paraId="55227A82" w14:textId="7D33D661" w:rsidR="00C20402" w:rsidRPr="002D340B" w:rsidRDefault="00271C1D" w:rsidP="0041021A">
            <w:pPr>
              <w:pStyle w:val="TableParagraph"/>
              <w:spacing w:before="0" w:line="302" w:lineRule="exact"/>
              <w:ind w:left="0"/>
              <w:jc w:val="center"/>
              <w:rPr>
                <w:b/>
                <w:color w:val="1A1A1C"/>
                <w:spacing w:val="-2"/>
                <w:w w:val="105"/>
                <w:sz w:val="23"/>
              </w:rPr>
            </w:pPr>
            <w:r>
              <w:rPr>
                <w:b/>
                <w:color w:val="1A1A1C"/>
                <w:spacing w:val="-2"/>
                <w:w w:val="105"/>
                <w:sz w:val="23"/>
              </w:rPr>
              <w:t xml:space="preserve">Discuss how you plan to continue your professional development in this program objective. </w:t>
            </w:r>
            <w:r w:rsidR="00C20402">
              <w:rPr>
                <w:b/>
                <w:color w:val="1A1A1C"/>
                <w:spacing w:val="-2"/>
                <w:w w:val="105"/>
                <w:sz w:val="23"/>
              </w:rPr>
              <w:t>(50-100 words)</w:t>
            </w:r>
          </w:p>
        </w:tc>
      </w:tr>
      <w:tr w:rsidR="00C4747E" w14:paraId="23F61A86" w14:textId="77777777" w:rsidTr="00AB2868">
        <w:trPr>
          <w:gridAfter w:val="1"/>
          <w:wAfter w:w="31" w:type="dxa"/>
          <w:trHeight w:val="1383"/>
          <w:jc w:val="center"/>
        </w:trPr>
        <w:tc>
          <w:tcPr>
            <w:tcW w:w="3524" w:type="dxa"/>
            <w:shd w:val="clear" w:color="auto" w:fill="D9D9D9" w:themeFill="background1" w:themeFillShade="D9"/>
          </w:tcPr>
          <w:p w14:paraId="1C2E11B1" w14:textId="77777777" w:rsidR="00987EA7" w:rsidRDefault="009F58DE" w:rsidP="00987EA7">
            <w:pPr>
              <w:pStyle w:val="TableParagraph"/>
              <w:spacing w:before="49" w:line="271" w:lineRule="auto"/>
              <w:ind w:left="135" w:right="72" w:firstLine="5"/>
            </w:pPr>
            <w:r>
              <w:rPr>
                <w:b/>
                <w:color w:val="1A1A1C"/>
                <w:spacing w:val="-6"/>
                <w:sz w:val="23"/>
              </w:rPr>
              <w:t xml:space="preserve">EXAMPLE:  </w:t>
            </w:r>
            <w:r w:rsidR="00987EA7">
              <w:rPr>
                <w:b/>
                <w:color w:val="1D1D1D"/>
                <w:w w:val="105"/>
              </w:rPr>
              <w:t xml:space="preserve">Diversity and Advocacy: </w:t>
            </w:r>
            <w:r w:rsidR="00987EA7">
              <w:rPr>
                <w:color w:val="1D1D1D"/>
                <w:w w:val="105"/>
              </w:rPr>
              <w:t>Gain opportunities to practice ethically</w:t>
            </w:r>
            <w:r w:rsidR="00987EA7">
              <w:rPr>
                <w:color w:val="1D1D1D"/>
                <w:spacing w:val="40"/>
                <w:w w:val="105"/>
              </w:rPr>
              <w:t xml:space="preserve"> </w:t>
            </w:r>
            <w:r w:rsidR="00987EA7">
              <w:rPr>
                <w:color w:val="1D1D1D"/>
                <w:w w:val="105"/>
              </w:rPr>
              <w:t>as advocates for social justice through exposure to multicultural counseling</w:t>
            </w:r>
            <w:r w:rsidR="00987EA7">
              <w:rPr>
                <w:color w:val="1D1D1D"/>
                <w:spacing w:val="-9"/>
                <w:w w:val="105"/>
              </w:rPr>
              <w:t xml:space="preserve"> </w:t>
            </w:r>
            <w:r w:rsidR="00987EA7">
              <w:rPr>
                <w:color w:val="1D1D1D"/>
                <w:w w:val="105"/>
              </w:rPr>
              <w:t>theories</w:t>
            </w:r>
            <w:r w:rsidR="00987EA7">
              <w:rPr>
                <w:color w:val="1D1D1D"/>
                <w:spacing w:val="-15"/>
                <w:w w:val="105"/>
              </w:rPr>
              <w:t xml:space="preserve"> </w:t>
            </w:r>
            <w:r w:rsidR="00987EA7">
              <w:rPr>
                <w:color w:val="1D1D1D"/>
                <w:w w:val="105"/>
              </w:rPr>
              <w:t>and</w:t>
            </w:r>
            <w:r w:rsidR="00987EA7">
              <w:rPr>
                <w:color w:val="1D1D1D"/>
                <w:spacing w:val="-12"/>
                <w:w w:val="105"/>
              </w:rPr>
              <w:t xml:space="preserve"> </w:t>
            </w:r>
            <w:r w:rsidR="00987EA7">
              <w:rPr>
                <w:color w:val="1D1D1D"/>
                <w:w w:val="105"/>
              </w:rPr>
              <w:t>experiential exercises</w:t>
            </w:r>
            <w:r w:rsidR="00987EA7">
              <w:rPr>
                <w:color w:val="1D1D1D"/>
                <w:spacing w:val="-11"/>
                <w:w w:val="105"/>
              </w:rPr>
              <w:t xml:space="preserve"> </w:t>
            </w:r>
            <w:r w:rsidR="00987EA7">
              <w:rPr>
                <w:color w:val="1D1D1D"/>
                <w:w w:val="105"/>
              </w:rPr>
              <w:t>that</w:t>
            </w:r>
            <w:r w:rsidR="00987EA7">
              <w:rPr>
                <w:color w:val="1D1D1D"/>
                <w:spacing w:val="-9"/>
                <w:w w:val="105"/>
              </w:rPr>
              <w:t xml:space="preserve"> </w:t>
            </w:r>
            <w:r w:rsidR="00987EA7">
              <w:rPr>
                <w:color w:val="1D1D1D"/>
                <w:w w:val="105"/>
              </w:rPr>
              <w:t>promote</w:t>
            </w:r>
            <w:r w:rsidR="00987EA7">
              <w:rPr>
                <w:color w:val="1D1D1D"/>
                <w:spacing w:val="-12"/>
                <w:w w:val="105"/>
              </w:rPr>
              <w:t xml:space="preserve"> </w:t>
            </w:r>
            <w:r w:rsidR="00987EA7">
              <w:rPr>
                <w:color w:val="1D1D1D"/>
                <w:w w:val="105"/>
              </w:rPr>
              <w:t>awareness</w:t>
            </w:r>
            <w:r w:rsidR="00987EA7">
              <w:rPr>
                <w:color w:val="1D1D1D"/>
                <w:spacing w:val="-11"/>
                <w:w w:val="105"/>
              </w:rPr>
              <w:t xml:space="preserve"> </w:t>
            </w:r>
            <w:r w:rsidR="00987EA7">
              <w:rPr>
                <w:color w:val="1D1D1D"/>
                <w:spacing w:val="-5"/>
                <w:w w:val="105"/>
              </w:rPr>
              <w:t>of</w:t>
            </w:r>
          </w:p>
          <w:p w14:paraId="2E696EB8" w14:textId="77777777" w:rsidR="00987EA7" w:rsidRDefault="00987EA7" w:rsidP="00987EA7">
            <w:pPr>
              <w:pStyle w:val="TableParagraph"/>
              <w:spacing w:before="5"/>
              <w:ind w:left="131"/>
            </w:pPr>
            <w:r>
              <w:rPr>
                <w:color w:val="1D1D1D"/>
              </w:rPr>
              <w:t>cultural</w:t>
            </w:r>
            <w:r>
              <w:rPr>
                <w:color w:val="1D1D1D"/>
                <w:spacing w:val="37"/>
              </w:rPr>
              <w:t xml:space="preserve"> </w:t>
            </w:r>
            <w:r>
              <w:rPr>
                <w:color w:val="1D1D1D"/>
              </w:rPr>
              <w:t>bias</w:t>
            </w:r>
            <w:r>
              <w:rPr>
                <w:color w:val="1D1D1D"/>
                <w:spacing w:val="3"/>
              </w:rPr>
              <w:t xml:space="preserve"> </w:t>
            </w:r>
            <w:r>
              <w:rPr>
                <w:color w:val="1D1D1D"/>
              </w:rPr>
              <w:t>and</w:t>
            </w:r>
            <w:r>
              <w:rPr>
                <w:color w:val="1D1D1D"/>
                <w:spacing w:val="20"/>
              </w:rPr>
              <w:t xml:space="preserve"> </w:t>
            </w:r>
            <w:r>
              <w:rPr>
                <w:color w:val="1D1D1D"/>
                <w:spacing w:val="-2"/>
              </w:rPr>
              <w:t>diverse</w:t>
            </w:r>
          </w:p>
          <w:p w14:paraId="13C56201" w14:textId="1DC96442" w:rsidR="00987EA7" w:rsidRDefault="00987EA7" w:rsidP="00987EA7">
            <w:pPr>
              <w:pStyle w:val="TableParagraph"/>
              <w:spacing w:before="6" w:line="249" w:lineRule="auto"/>
              <w:ind w:left="127" w:right="138" w:hanging="8"/>
              <w:rPr>
                <w:sz w:val="23"/>
              </w:rPr>
            </w:pPr>
            <w:r>
              <w:rPr>
                <w:color w:val="1D1D1D"/>
                <w:spacing w:val="-2"/>
              </w:rPr>
              <w:t>worldviews.</w:t>
            </w:r>
          </w:p>
          <w:p w14:paraId="164D8CDE" w14:textId="611C0FE4" w:rsidR="00C4747E" w:rsidRDefault="00C4747E">
            <w:pPr>
              <w:pStyle w:val="TableParagraph"/>
              <w:spacing w:before="0" w:line="274" w:lineRule="exact"/>
              <w:ind w:left="117" w:right="258" w:firstLine="10"/>
              <w:rPr>
                <w:sz w:val="23"/>
              </w:rPr>
            </w:pPr>
          </w:p>
        </w:tc>
        <w:tc>
          <w:tcPr>
            <w:tcW w:w="3671" w:type="dxa"/>
            <w:shd w:val="clear" w:color="auto" w:fill="D9D9D9" w:themeFill="background1" w:themeFillShade="D9"/>
          </w:tcPr>
          <w:p w14:paraId="3E0D9616" w14:textId="77777777" w:rsidR="004C01B0" w:rsidRDefault="004C01B0" w:rsidP="004C01B0">
            <w:pPr>
              <w:pStyle w:val="TableParagraph"/>
              <w:numPr>
                <w:ilvl w:val="0"/>
                <w:numId w:val="1"/>
              </w:numPr>
              <w:spacing w:before="6" w:line="249" w:lineRule="auto"/>
              <w:rPr>
                <w:sz w:val="23"/>
              </w:rPr>
            </w:pPr>
            <w:r>
              <w:rPr>
                <w:sz w:val="23"/>
              </w:rPr>
              <w:t>Collaborate with state counseling association to contribute to ongoing advocacy efforts.</w:t>
            </w:r>
          </w:p>
          <w:p w14:paraId="2A4390CD" w14:textId="77777777" w:rsidR="004C01B0" w:rsidRPr="00204393" w:rsidRDefault="004C01B0" w:rsidP="004C01B0">
            <w:pPr>
              <w:pStyle w:val="TableParagraph"/>
              <w:numPr>
                <w:ilvl w:val="0"/>
                <w:numId w:val="1"/>
              </w:numPr>
              <w:spacing w:before="6" w:line="249" w:lineRule="auto"/>
              <w:rPr>
                <w:sz w:val="23"/>
              </w:rPr>
            </w:pPr>
            <w:r w:rsidRPr="00204393">
              <w:rPr>
                <w:sz w:val="23"/>
              </w:rPr>
              <w:t>Volunteer experience: Habitat for Humanity</w:t>
            </w:r>
          </w:p>
          <w:p w14:paraId="3821E595" w14:textId="2BCEA0F8" w:rsidR="00CC5D64" w:rsidRPr="00987EA7" w:rsidRDefault="004C01B0" w:rsidP="00987EA7">
            <w:pPr>
              <w:pStyle w:val="TableParagraph"/>
              <w:numPr>
                <w:ilvl w:val="0"/>
                <w:numId w:val="1"/>
              </w:numPr>
              <w:spacing w:before="6" w:line="249" w:lineRule="auto"/>
              <w:rPr>
                <w:sz w:val="23"/>
              </w:rPr>
            </w:pPr>
            <w:r>
              <w:rPr>
                <w:sz w:val="23"/>
              </w:rPr>
              <w:t>Exploring multicultural competence through clinical skills during supervision.</w:t>
            </w:r>
            <w:r w:rsidR="00CD1376">
              <w:rPr>
                <w:sz w:val="23"/>
              </w:rPr>
              <w:t xml:space="preserve"> </w:t>
            </w:r>
          </w:p>
        </w:tc>
        <w:tc>
          <w:tcPr>
            <w:tcW w:w="2970" w:type="dxa"/>
            <w:shd w:val="clear" w:color="auto" w:fill="D9D9D9" w:themeFill="background1" w:themeFillShade="D9"/>
          </w:tcPr>
          <w:p w14:paraId="6EA03F9F" w14:textId="0E11E343" w:rsidR="00877BEA" w:rsidRPr="00AF795F" w:rsidRDefault="00ED2723" w:rsidP="00877BEA">
            <w:pPr>
              <w:pStyle w:val="TableParagraph"/>
              <w:spacing w:before="15" w:line="249" w:lineRule="auto"/>
              <w:ind w:left="111"/>
              <w:rPr>
                <w:sz w:val="20"/>
                <w:szCs w:val="20"/>
              </w:rPr>
            </w:pPr>
            <w:r w:rsidRPr="00AF795F">
              <w:rPr>
                <w:sz w:val="20"/>
                <w:szCs w:val="20"/>
              </w:rPr>
              <w:t xml:space="preserve">I plan to attend an ACA presentation on advocacy at the ACA Annual Conference in March of 2025. This presentation will cover conversations around multicultural awareness. </w:t>
            </w:r>
            <w:r w:rsidR="00D03612" w:rsidRPr="00AF795F">
              <w:rPr>
                <w:sz w:val="20"/>
                <w:szCs w:val="20"/>
              </w:rPr>
              <w:t>Learn strategies to broach</w:t>
            </w:r>
            <w:r w:rsidRPr="00AF795F">
              <w:rPr>
                <w:sz w:val="20"/>
                <w:szCs w:val="20"/>
              </w:rPr>
              <w:t xml:space="preserve"> </w:t>
            </w:r>
            <w:r w:rsidR="00987EA7" w:rsidRPr="00AF795F">
              <w:rPr>
                <w:sz w:val="20"/>
                <w:szCs w:val="20"/>
              </w:rPr>
              <w:t>topics with colleagues and in your community to advocate for diverse </w:t>
            </w:r>
          </w:p>
          <w:p w14:paraId="0771632B" w14:textId="22BBB9A0" w:rsidR="00C4747E" w:rsidRPr="003B4B17" w:rsidRDefault="00BF51F9" w:rsidP="00877BEA">
            <w:pPr>
              <w:pStyle w:val="TableParagraph"/>
              <w:spacing w:before="15" w:line="249" w:lineRule="auto"/>
              <w:ind w:left="111"/>
              <w:rPr>
                <w:sz w:val="18"/>
                <w:szCs w:val="18"/>
              </w:rPr>
            </w:pPr>
            <w:r w:rsidRPr="00AF795F">
              <w:rPr>
                <w:sz w:val="20"/>
                <w:szCs w:val="20"/>
              </w:rPr>
              <w:t>client </w:t>
            </w:r>
            <w:r w:rsidR="00987EA7" w:rsidRPr="00AF795F">
              <w:rPr>
                <w:sz w:val="20"/>
                <w:szCs w:val="20"/>
              </w:rPr>
              <w:t>needs.</w:t>
            </w:r>
          </w:p>
        </w:tc>
      </w:tr>
      <w:tr w:rsidR="00C4747E" w14:paraId="6670D71D" w14:textId="77777777" w:rsidTr="00AB2868">
        <w:trPr>
          <w:trHeight w:val="898"/>
          <w:jc w:val="center"/>
        </w:trPr>
        <w:tc>
          <w:tcPr>
            <w:tcW w:w="3524" w:type="dxa"/>
          </w:tcPr>
          <w:p w14:paraId="33645F79" w14:textId="3CA93324" w:rsidR="00C4747E" w:rsidRDefault="007D3EB9" w:rsidP="00507553">
            <w:pPr>
              <w:pStyle w:val="TableParagraph"/>
              <w:spacing w:before="11" w:line="249" w:lineRule="auto"/>
              <w:ind w:left="90" w:right="138"/>
              <w:jc w:val="center"/>
              <w:rPr>
                <w:b/>
                <w:sz w:val="23"/>
              </w:rPr>
            </w:pPr>
            <w:r w:rsidRPr="00507553">
              <w:rPr>
                <w:b/>
                <w:color w:val="1A1A1C"/>
                <w:spacing w:val="-9"/>
                <w:sz w:val="23"/>
              </w:rPr>
              <w:t>Clinical Mental Health</w:t>
            </w:r>
            <w:r w:rsidR="00C56595" w:rsidRPr="00507553">
              <w:rPr>
                <w:b/>
                <w:color w:val="1A1A1C"/>
                <w:spacing w:val="-9"/>
                <w:sz w:val="23"/>
              </w:rPr>
              <w:t xml:space="preserve"> Counseling Program Objectives</w:t>
            </w:r>
          </w:p>
        </w:tc>
        <w:tc>
          <w:tcPr>
            <w:tcW w:w="3671" w:type="dxa"/>
            <w:shd w:val="clear" w:color="auto" w:fill="000000" w:themeFill="text1"/>
          </w:tcPr>
          <w:p w14:paraId="2CAF61CD" w14:textId="5EBD7BAB" w:rsidR="00C4747E" w:rsidRDefault="00C4747E">
            <w:pPr>
              <w:pStyle w:val="TableParagraph"/>
              <w:spacing w:before="39" w:line="369" w:lineRule="auto"/>
              <w:ind w:left="133" w:firstLine="4"/>
              <w:rPr>
                <w:b/>
                <w:sz w:val="23"/>
              </w:rPr>
            </w:pPr>
          </w:p>
        </w:tc>
        <w:tc>
          <w:tcPr>
            <w:tcW w:w="2970" w:type="dxa"/>
            <w:shd w:val="clear" w:color="auto" w:fill="000000" w:themeFill="text1"/>
          </w:tcPr>
          <w:p w14:paraId="5F47BBD4" w14:textId="49B74AB6" w:rsidR="00C4747E" w:rsidRPr="003B4B17" w:rsidRDefault="00C4747E">
            <w:pPr>
              <w:pStyle w:val="TableParagraph"/>
              <w:spacing w:before="49" w:line="369" w:lineRule="auto"/>
              <w:ind w:left="116" w:firstLine="3"/>
              <w:rPr>
                <w:b/>
                <w:sz w:val="23"/>
              </w:rPr>
            </w:pPr>
          </w:p>
        </w:tc>
        <w:tc>
          <w:tcPr>
            <w:tcW w:w="31" w:type="dxa"/>
            <w:tcBorders>
              <w:bottom w:val="nil"/>
              <w:right w:val="nil"/>
            </w:tcBorders>
          </w:tcPr>
          <w:p w14:paraId="5DFDA35C" w14:textId="77777777" w:rsidR="00C4747E" w:rsidRDefault="00C4747E">
            <w:pPr>
              <w:pStyle w:val="TableParagraph"/>
              <w:spacing w:before="0"/>
              <w:ind w:left="0"/>
            </w:pPr>
          </w:p>
        </w:tc>
      </w:tr>
      <w:tr w:rsidR="00C4747E" w14:paraId="0FE23F0A" w14:textId="77777777" w:rsidTr="00AB2868">
        <w:trPr>
          <w:trHeight w:val="1513"/>
          <w:jc w:val="center"/>
        </w:trPr>
        <w:tc>
          <w:tcPr>
            <w:tcW w:w="3524" w:type="dxa"/>
          </w:tcPr>
          <w:p w14:paraId="11F95372" w14:textId="1BD88F0E" w:rsidR="00C4747E" w:rsidRDefault="00C56595">
            <w:pPr>
              <w:pStyle w:val="TableParagraph"/>
              <w:spacing w:before="9" w:line="290" w:lineRule="atLeast"/>
              <w:ind w:left="106" w:right="138" w:firstLine="8"/>
              <w:rPr>
                <w:sz w:val="23"/>
              </w:rPr>
            </w:pPr>
            <w:r>
              <w:rPr>
                <w:b/>
                <w:color w:val="1A1A1C"/>
                <w:sz w:val="23"/>
              </w:rPr>
              <w:t xml:space="preserve">Counselor Identity and Ethics: </w:t>
            </w:r>
            <w:r>
              <w:rPr>
                <w:color w:val="1A1A1C"/>
                <w:sz w:val="23"/>
              </w:rPr>
              <w:t>Develop best practices and counselor identity as informed by ethical and professional</w:t>
            </w:r>
            <w:r>
              <w:rPr>
                <w:color w:val="1A1A1C"/>
                <w:spacing w:val="40"/>
                <w:sz w:val="23"/>
              </w:rPr>
              <w:t xml:space="preserve"> </w:t>
            </w:r>
            <w:r>
              <w:rPr>
                <w:color w:val="1A1A1C"/>
                <w:sz w:val="23"/>
              </w:rPr>
              <w:t>standards and GCU dispositional</w:t>
            </w:r>
            <w:r w:rsidR="00BC796B">
              <w:rPr>
                <w:color w:val="1A1A1C"/>
                <w:spacing w:val="40"/>
                <w:sz w:val="23"/>
              </w:rPr>
              <w:t xml:space="preserve"> </w:t>
            </w:r>
            <w:r>
              <w:rPr>
                <w:color w:val="38383A"/>
                <w:sz w:val="23"/>
              </w:rPr>
              <w:t>v</w:t>
            </w:r>
            <w:r>
              <w:rPr>
                <w:color w:val="1A1A1C"/>
                <w:sz w:val="23"/>
              </w:rPr>
              <w:t>alues.</w:t>
            </w:r>
          </w:p>
        </w:tc>
        <w:tc>
          <w:tcPr>
            <w:tcW w:w="3671" w:type="dxa"/>
          </w:tcPr>
          <w:p w14:paraId="51D1CEB7" w14:textId="77777777" w:rsidR="00A8455A" w:rsidRDefault="00A8455A" w:rsidP="00A8455A">
            <w:pPr>
              <w:pStyle w:val="NormalWeb"/>
            </w:pPr>
            <w:proofErr w:type="gramStart"/>
            <w:r>
              <w:rPr>
                <w:rFonts w:hAnsi="Symbol"/>
              </w:rPr>
              <w:t></w:t>
            </w:r>
            <w:r>
              <w:t xml:space="preserve">  Attended</w:t>
            </w:r>
            <w:proofErr w:type="gramEnd"/>
            <w:r>
              <w:t xml:space="preserve"> and actively participated in weekly individual and group supervision sessions at Penndel Mental Health Center.</w:t>
            </w:r>
          </w:p>
          <w:p w14:paraId="78F420BD" w14:textId="77777777" w:rsidR="00A8455A" w:rsidRDefault="00A8455A" w:rsidP="00A8455A">
            <w:pPr>
              <w:pStyle w:val="NormalWeb"/>
            </w:pPr>
            <w:proofErr w:type="gramStart"/>
            <w:r>
              <w:rPr>
                <w:rFonts w:hAnsi="Symbol"/>
              </w:rPr>
              <w:t></w:t>
            </w:r>
            <w:r>
              <w:t xml:space="preserve">  Consistently</w:t>
            </w:r>
            <w:proofErr w:type="gramEnd"/>
            <w:r>
              <w:t xml:space="preserve"> applied ACA 2014 Code of Ethics standards in clinical decision making.</w:t>
            </w:r>
          </w:p>
          <w:p w14:paraId="4898DFD5" w14:textId="679C311A" w:rsidR="00A8455A" w:rsidRDefault="00A8455A" w:rsidP="00A8455A">
            <w:pPr>
              <w:pStyle w:val="NormalWeb"/>
            </w:pPr>
            <w:proofErr w:type="gramStart"/>
            <w:r>
              <w:rPr>
                <w:rFonts w:hAnsi="Symbol"/>
              </w:rPr>
              <w:t></w:t>
            </w:r>
            <w:r>
              <w:t xml:space="preserve">  Documented</w:t>
            </w:r>
            <w:proofErr w:type="gramEnd"/>
            <w:r>
              <w:t xml:space="preserve"> over 700 inter</w:t>
            </w:r>
            <w:r>
              <w:t xml:space="preserve">nship </w:t>
            </w:r>
            <w:r>
              <w:t>hours while maintaining professional boundaries.</w:t>
            </w:r>
          </w:p>
          <w:p w14:paraId="2BCFBAE2" w14:textId="77777777" w:rsidR="00A8455A" w:rsidRDefault="00A8455A" w:rsidP="00A8455A">
            <w:pPr>
              <w:pStyle w:val="NormalWeb"/>
            </w:pPr>
            <w:proofErr w:type="gramStart"/>
            <w:r>
              <w:rPr>
                <w:rFonts w:hAnsi="Symbol"/>
              </w:rPr>
              <w:t></w:t>
            </w:r>
            <w:r>
              <w:t xml:space="preserve">  Engaged</w:t>
            </w:r>
            <w:proofErr w:type="gramEnd"/>
            <w:r>
              <w:t xml:space="preserve"> in ethical discussions regarding dual relationships, </w:t>
            </w:r>
            <w:r>
              <w:lastRenderedPageBreak/>
              <w:t>confidentiality, and mandated reporting.</w:t>
            </w:r>
          </w:p>
          <w:p w14:paraId="25030313" w14:textId="1992DCB6" w:rsidR="00C4747E" w:rsidRDefault="00C4747E">
            <w:pPr>
              <w:pStyle w:val="TableParagraph"/>
              <w:spacing w:line="273" w:lineRule="auto"/>
              <w:ind w:left="129" w:firstLine="5"/>
              <w:rPr>
                <w:sz w:val="23"/>
              </w:rPr>
            </w:pPr>
          </w:p>
        </w:tc>
        <w:tc>
          <w:tcPr>
            <w:tcW w:w="2970" w:type="dxa"/>
          </w:tcPr>
          <w:p w14:paraId="7F99AE64" w14:textId="4B3D88C1" w:rsidR="00C4747E" w:rsidRPr="00A8455A" w:rsidRDefault="00A8455A">
            <w:pPr>
              <w:pStyle w:val="TableParagraph"/>
              <w:spacing w:before="39"/>
              <w:ind w:left="121"/>
              <w:rPr>
                <w:sz w:val="23"/>
              </w:rPr>
            </w:pPr>
            <w:r w:rsidRPr="00A8455A">
              <w:rPr>
                <w:sz w:val="23"/>
              </w:rPr>
              <w:lastRenderedPageBreak/>
              <w:t xml:space="preserve">Moving forward, I plan to continue strengthening my counselor identity by remaining engaged with ongoing ethics training, consultation, and professional memberships in the American Counseling Association. I intend to pursue clinical supervision post-graduation to refine my judgment in complex ethical situations. Attending workshops and ethics seminars will allow me to stay current with changing laws and regulations, while </w:t>
            </w:r>
            <w:r w:rsidRPr="00A8455A">
              <w:rPr>
                <w:sz w:val="23"/>
              </w:rPr>
              <w:lastRenderedPageBreak/>
              <w:t>continued reflection and journaling will help reinforce my values of integrity, accountability, and professionalism.</w:t>
            </w:r>
          </w:p>
        </w:tc>
        <w:tc>
          <w:tcPr>
            <w:tcW w:w="31" w:type="dxa"/>
            <w:tcBorders>
              <w:top w:val="nil"/>
              <w:bottom w:val="nil"/>
              <w:right w:val="nil"/>
            </w:tcBorders>
          </w:tcPr>
          <w:p w14:paraId="45C41EE6" w14:textId="77777777" w:rsidR="00C4747E" w:rsidRDefault="00C4747E">
            <w:pPr>
              <w:pStyle w:val="TableParagraph"/>
              <w:spacing w:before="0"/>
              <w:ind w:left="0"/>
            </w:pPr>
          </w:p>
        </w:tc>
      </w:tr>
    </w:tbl>
    <w:p w14:paraId="7599222B" w14:textId="77777777" w:rsidR="00C4747E" w:rsidRDefault="00C4747E">
      <w:pPr>
        <w:sectPr w:rsidR="00C4747E" w:rsidSect="00000C47">
          <w:headerReference w:type="default" r:id="rId10"/>
          <w:footerReference w:type="default" r:id="rId11"/>
          <w:type w:val="continuous"/>
          <w:pgSz w:w="12240" w:h="15840"/>
          <w:pgMar w:top="1632" w:right="1440" w:bottom="1440" w:left="1440" w:header="720" w:footer="720" w:gutter="0"/>
          <w:cols w:space="720"/>
          <w:docGrid w:linePitch="299"/>
        </w:sect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6"/>
        <w:gridCol w:w="3567"/>
        <w:gridCol w:w="3007"/>
      </w:tblGrid>
      <w:tr w:rsidR="00C4747E" w14:paraId="44F6A137" w14:textId="77777777" w:rsidTr="009C58D2">
        <w:trPr>
          <w:trHeight w:val="2316"/>
        </w:trPr>
        <w:tc>
          <w:tcPr>
            <w:tcW w:w="3596" w:type="dxa"/>
          </w:tcPr>
          <w:p w14:paraId="0EC0CD07" w14:textId="77777777" w:rsidR="00C4747E" w:rsidRDefault="00C56595">
            <w:pPr>
              <w:pStyle w:val="TableParagraph"/>
              <w:spacing w:before="49" w:line="271" w:lineRule="auto"/>
              <w:ind w:left="135" w:right="72" w:firstLine="5"/>
            </w:pPr>
            <w:r>
              <w:rPr>
                <w:b/>
                <w:color w:val="1D1D1D"/>
                <w:w w:val="105"/>
              </w:rPr>
              <w:t xml:space="preserve">Diversity and Advocacy: </w:t>
            </w:r>
            <w:r>
              <w:rPr>
                <w:color w:val="1D1D1D"/>
                <w:w w:val="105"/>
              </w:rPr>
              <w:t>Gain opportunities to practice ethically</w:t>
            </w:r>
            <w:r>
              <w:rPr>
                <w:color w:val="1D1D1D"/>
                <w:spacing w:val="40"/>
                <w:w w:val="105"/>
              </w:rPr>
              <w:t xml:space="preserve"> </w:t>
            </w:r>
            <w:r>
              <w:rPr>
                <w:color w:val="1D1D1D"/>
                <w:w w:val="105"/>
              </w:rPr>
              <w:t>as advocates for social justice through exposure to multicultural counseling</w:t>
            </w:r>
            <w:r>
              <w:rPr>
                <w:color w:val="1D1D1D"/>
                <w:spacing w:val="-9"/>
                <w:w w:val="105"/>
              </w:rPr>
              <w:t xml:space="preserve"> </w:t>
            </w:r>
            <w:r>
              <w:rPr>
                <w:color w:val="1D1D1D"/>
                <w:w w:val="105"/>
              </w:rPr>
              <w:t>theories</w:t>
            </w:r>
            <w:r>
              <w:rPr>
                <w:color w:val="1D1D1D"/>
                <w:spacing w:val="-15"/>
                <w:w w:val="105"/>
              </w:rPr>
              <w:t xml:space="preserve"> </w:t>
            </w:r>
            <w:r>
              <w:rPr>
                <w:color w:val="1D1D1D"/>
                <w:w w:val="105"/>
              </w:rPr>
              <w:t>and</w:t>
            </w:r>
            <w:r>
              <w:rPr>
                <w:color w:val="1D1D1D"/>
                <w:spacing w:val="-12"/>
                <w:w w:val="105"/>
              </w:rPr>
              <w:t xml:space="preserve"> </w:t>
            </w:r>
            <w:r>
              <w:rPr>
                <w:color w:val="1D1D1D"/>
                <w:w w:val="105"/>
              </w:rPr>
              <w:t>experiential exercises</w:t>
            </w:r>
            <w:r>
              <w:rPr>
                <w:color w:val="1D1D1D"/>
                <w:spacing w:val="-11"/>
                <w:w w:val="105"/>
              </w:rPr>
              <w:t xml:space="preserve"> </w:t>
            </w:r>
            <w:r>
              <w:rPr>
                <w:color w:val="1D1D1D"/>
                <w:w w:val="105"/>
              </w:rPr>
              <w:t>that</w:t>
            </w:r>
            <w:r>
              <w:rPr>
                <w:color w:val="1D1D1D"/>
                <w:spacing w:val="-9"/>
                <w:w w:val="105"/>
              </w:rPr>
              <w:t xml:space="preserve"> </w:t>
            </w:r>
            <w:r>
              <w:rPr>
                <w:color w:val="1D1D1D"/>
                <w:w w:val="105"/>
              </w:rPr>
              <w:t>promote</w:t>
            </w:r>
            <w:r>
              <w:rPr>
                <w:color w:val="1D1D1D"/>
                <w:spacing w:val="-12"/>
                <w:w w:val="105"/>
              </w:rPr>
              <w:t xml:space="preserve"> </w:t>
            </w:r>
            <w:r>
              <w:rPr>
                <w:color w:val="1D1D1D"/>
                <w:w w:val="105"/>
              </w:rPr>
              <w:t>awareness</w:t>
            </w:r>
            <w:r>
              <w:rPr>
                <w:color w:val="1D1D1D"/>
                <w:spacing w:val="-11"/>
                <w:w w:val="105"/>
              </w:rPr>
              <w:t xml:space="preserve"> </w:t>
            </w:r>
            <w:r>
              <w:rPr>
                <w:color w:val="1D1D1D"/>
                <w:spacing w:val="-5"/>
                <w:w w:val="105"/>
              </w:rPr>
              <w:t>of</w:t>
            </w:r>
          </w:p>
          <w:p w14:paraId="15862D55" w14:textId="77777777" w:rsidR="00C4747E" w:rsidRDefault="00C56595">
            <w:pPr>
              <w:pStyle w:val="TableParagraph"/>
              <w:spacing w:before="5"/>
              <w:ind w:left="131"/>
            </w:pPr>
            <w:r>
              <w:rPr>
                <w:color w:val="1D1D1D"/>
              </w:rPr>
              <w:t>cultural</w:t>
            </w:r>
            <w:r>
              <w:rPr>
                <w:color w:val="1D1D1D"/>
                <w:spacing w:val="37"/>
              </w:rPr>
              <w:t xml:space="preserve"> </w:t>
            </w:r>
            <w:r>
              <w:rPr>
                <w:color w:val="1D1D1D"/>
              </w:rPr>
              <w:t>bias</w:t>
            </w:r>
            <w:r>
              <w:rPr>
                <w:color w:val="1D1D1D"/>
                <w:spacing w:val="3"/>
              </w:rPr>
              <w:t xml:space="preserve"> </w:t>
            </w:r>
            <w:r>
              <w:rPr>
                <w:color w:val="1D1D1D"/>
              </w:rPr>
              <w:t>and</w:t>
            </w:r>
            <w:r>
              <w:rPr>
                <w:color w:val="1D1D1D"/>
                <w:spacing w:val="20"/>
              </w:rPr>
              <w:t xml:space="preserve"> </w:t>
            </w:r>
            <w:r>
              <w:rPr>
                <w:color w:val="1D1D1D"/>
                <w:spacing w:val="-2"/>
              </w:rPr>
              <w:t>diverse</w:t>
            </w:r>
          </w:p>
          <w:p w14:paraId="5785DAA9" w14:textId="77777777" w:rsidR="00C4747E" w:rsidRDefault="00C56595">
            <w:pPr>
              <w:pStyle w:val="TableParagraph"/>
              <w:spacing w:before="40" w:line="233" w:lineRule="exact"/>
              <w:ind w:left="137"/>
            </w:pPr>
            <w:r>
              <w:rPr>
                <w:color w:val="1D1D1D"/>
                <w:spacing w:val="-2"/>
              </w:rPr>
              <w:t>worldviews.</w:t>
            </w:r>
          </w:p>
        </w:tc>
        <w:tc>
          <w:tcPr>
            <w:tcW w:w="3567" w:type="dxa"/>
          </w:tcPr>
          <w:p w14:paraId="6BD9C53A" w14:textId="77777777" w:rsidR="00A8455A" w:rsidRPr="00775595" w:rsidRDefault="00A8455A" w:rsidP="00A8455A">
            <w:pPr>
              <w:widowControl/>
              <w:numPr>
                <w:ilvl w:val="0"/>
                <w:numId w:val="2"/>
              </w:numPr>
              <w:autoSpaceDE/>
              <w:autoSpaceDN/>
              <w:spacing w:after="160" w:line="278" w:lineRule="auto"/>
            </w:pPr>
            <w:r w:rsidRPr="00775595">
              <w:t>Counseled clients from diverse cultural, socioeconomic, and religious backgrounds.</w:t>
            </w:r>
          </w:p>
          <w:p w14:paraId="1C702C19" w14:textId="77777777" w:rsidR="00A8455A" w:rsidRPr="00775595" w:rsidRDefault="00A8455A" w:rsidP="00A8455A">
            <w:pPr>
              <w:widowControl/>
              <w:numPr>
                <w:ilvl w:val="0"/>
                <w:numId w:val="2"/>
              </w:numPr>
              <w:autoSpaceDE/>
              <w:autoSpaceDN/>
              <w:spacing w:after="160" w:line="278" w:lineRule="auto"/>
            </w:pPr>
            <w:r w:rsidRPr="00775595">
              <w:t>Adapted treatment interventions to accommodate cultural considerations and client needs.</w:t>
            </w:r>
          </w:p>
          <w:p w14:paraId="16586F76" w14:textId="77777777" w:rsidR="00A8455A" w:rsidRPr="00775595" w:rsidRDefault="00A8455A" w:rsidP="00A8455A">
            <w:pPr>
              <w:widowControl/>
              <w:numPr>
                <w:ilvl w:val="0"/>
                <w:numId w:val="2"/>
              </w:numPr>
              <w:autoSpaceDE/>
              <w:autoSpaceDN/>
              <w:spacing w:after="160" w:line="278" w:lineRule="auto"/>
            </w:pPr>
            <w:r w:rsidRPr="00775595">
              <w:t>Collaborated with PRO-ACT, engaging in advocacy through participation in community recovery events.</w:t>
            </w:r>
          </w:p>
          <w:p w14:paraId="59B8B411" w14:textId="77777777" w:rsidR="00A8455A" w:rsidRPr="00775595" w:rsidRDefault="00A8455A" w:rsidP="00A8455A">
            <w:pPr>
              <w:widowControl/>
              <w:numPr>
                <w:ilvl w:val="0"/>
                <w:numId w:val="2"/>
              </w:numPr>
              <w:autoSpaceDE/>
              <w:autoSpaceDN/>
              <w:spacing w:after="160" w:line="278" w:lineRule="auto"/>
            </w:pPr>
            <w:r w:rsidRPr="00775595">
              <w:t>Practiced culturally competent assessment and case conceptualization skills.</w:t>
            </w:r>
          </w:p>
          <w:p w14:paraId="45227BDB" w14:textId="1D9CDE59" w:rsidR="00C4747E" w:rsidRDefault="00C4747E">
            <w:pPr>
              <w:pStyle w:val="TableParagraph"/>
              <w:spacing w:before="54" w:line="283" w:lineRule="auto"/>
              <w:ind w:left="138" w:right="241" w:firstLine="7"/>
            </w:pPr>
          </w:p>
        </w:tc>
        <w:tc>
          <w:tcPr>
            <w:tcW w:w="3007" w:type="dxa"/>
          </w:tcPr>
          <w:p w14:paraId="0753032C" w14:textId="77777777" w:rsidR="00A8455A" w:rsidRPr="00775595" w:rsidRDefault="00A8455A" w:rsidP="00A8455A">
            <w:pPr>
              <w:spacing w:after="160" w:line="278" w:lineRule="auto"/>
            </w:pPr>
            <w:r w:rsidRPr="00775595">
              <w:t>To advance in this area, I will continue building cultural humility by actively seeking training on multicultural counseling, LGBTQ+ support, and trauma-informed care. I plan to attend advocacy events and connect with professional organizations that address disparities in mental health care access. By staying informed on current research in multicultural counseling and continuing direct service with diverse populations, I will ensure my practice remains inclusive, respectful, and socially responsible.</w:t>
            </w:r>
          </w:p>
          <w:p w14:paraId="39AFF2B3" w14:textId="4718E382" w:rsidR="00C4747E" w:rsidRDefault="00C4747E" w:rsidP="00A8455A">
            <w:pPr>
              <w:pStyle w:val="TableParagraph"/>
              <w:spacing w:before="58" w:line="283" w:lineRule="auto"/>
              <w:ind w:left="136" w:right="178" w:hanging="1"/>
              <w:rPr>
                <w:b/>
                <w:bCs/>
              </w:rPr>
            </w:pPr>
          </w:p>
          <w:p w14:paraId="56F66111" w14:textId="2DFE83B0" w:rsidR="00A8455A" w:rsidRPr="00A8455A" w:rsidRDefault="00A8455A" w:rsidP="00A8455A">
            <w:pPr>
              <w:tabs>
                <w:tab w:val="left" w:pos="945"/>
              </w:tabs>
            </w:pPr>
            <w:r>
              <w:tab/>
            </w:r>
          </w:p>
        </w:tc>
      </w:tr>
      <w:tr w:rsidR="00C4747E" w14:paraId="4CB1D01B" w14:textId="77777777" w:rsidTr="009C58D2">
        <w:trPr>
          <w:trHeight w:val="1672"/>
        </w:trPr>
        <w:tc>
          <w:tcPr>
            <w:tcW w:w="3596" w:type="dxa"/>
          </w:tcPr>
          <w:p w14:paraId="4493A53B" w14:textId="77777777" w:rsidR="00C4747E" w:rsidRDefault="00C56595">
            <w:pPr>
              <w:pStyle w:val="TableParagraph"/>
              <w:spacing w:before="44" w:line="271" w:lineRule="auto"/>
              <w:ind w:left="131" w:right="211" w:firstLine="3"/>
            </w:pPr>
            <w:r>
              <w:rPr>
                <w:b/>
                <w:color w:val="1D1D1D"/>
              </w:rPr>
              <w:t>Human Growth and</w:t>
            </w:r>
            <w:r>
              <w:rPr>
                <w:b/>
                <w:color w:val="1D1D1D"/>
                <w:spacing w:val="40"/>
              </w:rPr>
              <w:t xml:space="preserve"> </w:t>
            </w:r>
            <w:r>
              <w:rPr>
                <w:b/>
                <w:color w:val="1D1D1D"/>
              </w:rPr>
              <w:t>Development:</w:t>
            </w:r>
            <w:r>
              <w:rPr>
                <w:b/>
                <w:color w:val="1D1D1D"/>
                <w:spacing w:val="40"/>
              </w:rPr>
              <w:t xml:space="preserve"> </w:t>
            </w:r>
            <w:r>
              <w:rPr>
                <w:color w:val="1D1D1D"/>
              </w:rPr>
              <w:t>Acquire knowledge and skills to meet the diverse needs of individuals in the context of human growth and development.</w:t>
            </w:r>
          </w:p>
        </w:tc>
        <w:tc>
          <w:tcPr>
            <w:tcW w:w="3567" w:type="dxa"/>
          </w:tcPr>
          <w:p w14:paraId="45EE200E" w14:textId="77777777" w:rsidR="00A8455A" w:rsidRPr="00775595" w:rsidRDefault="00A8455A" w:rsidP="00A8455A">
            <w:pPr>
              <w:widowControl/>
              <w:numPr>
                <w:ilvl w:val="0"/>
                <w:numId w:val="3"/>
              </w:numPr>
              <w:autoSpaceDE/>
              <w:autoSpaceDN/>
              <w:spacing w:after="160" w:line="278" w:lineRule="auto"/>
            </w:pPr>
            <w:r w:rsidRPr="00775595">
              <w:t>Conducted biopsychosocial assessments that included developmental history.</w:t>
            </w:r>
          </w:p>
          <w:p w14:paraId="5B50801E" w14:textId="77777777" w:rsidR="00A8455A" w:rsidRPr="00775595" w:rsidRDefault="00A8455A" w:rsidP="00A8455A">
            <w:pPr>
              <w:widowControl/>
              <w:numPr>
                <w:ilvl w:val="0"/>
                <w:numId w:val="3"/>
              </w:numPr>
              <w:autoSpaceDE/>
              <w:autoSpaceDN/>
              <w:spacing w:after="160" w:line="278" w:lineRule="auto"/>
            </w:pPr>
            <w:r w:rsidRPr="00775595">
              <w:t>Applied theories of development when conceptualizing treatment plans for adolescents and adults.</w:t>
            </w:r>
          </w:p>
          <w:p w14:paraId="3A4FE03B" w14:textId="77777777" w:rsidR="00A8455A" w:rsidRPr="00775595" w:rsidRDefault="00A8455A" w:rsidP="00A8455A">
            <w:pPr>
              <w:widowControl/>
              <w:numPr>
                <w:ilvl w:val="0"/>
                <w:numId w:val="3"/>
              </w:numPr>
              <w:autoSpaceDE/>
              <w:autoSpaceDN/>
              <w:spacing w:after="160" w:line="278" w:lineRule="auto"/>
            </w:pPr>
            <w:r w:rsidRPr="00775595">
              <w:t>Observed how trauma and early family dynamics influenced client functioning.</w:t>
            </w:r>
          </w:p>
          <w:p w14:paraId="255A0F67" w14:textId="77777777" w:rsidR="00A8455A" w:rsidRPr="00775595" w:rsidRDefault="00A8455A" w:rsidP="00A8455A">
            <w:pPr>
              <w:widowControl/>
              <w:numPr>
                <w:ilvl w:val="0"/>
                <w:numId w:val="3"/>
              </w:numPr>
              <w:autoSpaceDE/>
              <w:autoSpaceDN/>
              <w:spacing w:after="160" w:line="278" w:lineRule="auto"/>
            </w:pPr>
            <w:r w:rsidRPr="00775595">
              <w:lastRenderedPageBreak/>
              <w:t>Provided psychoeducation to clients regarding developmental stages and coping skills.</w:t>
            </w:r>
          </w:p>
          <w:p w14:paraId="6F3691A3" w14:textId="219F25B2" w:rsidR="00C4747E" w:rsidRDefault="00C4747E">
            <w:pPr>
              <w:pStyle w:val="TableParagraph"/>
              <w:spacing w:before="49" w:line="285" w:lineRule="auto"/>
              <w:ind w:left="125" w:right="122" w:firstLine="10"/>
            </w:pPr>
          </w:p>
        </w:tc>
        <w:tc>
          <w:tcPr>
            <w:tcW w:w="3007" w:type="dxa"/>
          </w:tcPr>
          <w:p w14:paraId="1B7E05D0" w14:textId="7BF38285" w:rsidR="00C4747E" w:rsidRPr="002D794F" w:rsidRDefault="00A8455A">
            <w:pPr>
              <w:pStyle w:val="TableParagraph"/>
              <w:spacing w:before="54"/>
              <w:ind w:left="131"/>
              <w:rPr>
                <w:b/>
                <w:bCs/>
              </w:rPr>
            </w:pPr>
            <w:r w:rsidRPr="00775595">
              <w:lastRenderedPageBreak/>
              <w:t xml:space="preserve">I will continue to deepen my knowledge of human growth and development by engaging with literature and research on lifespan counseling. My aim is to integrate more evidence-based developmental interventions into practice, particularly for trauma survivors. Future goals include training in child and adolescent counseling, as well as specialized workshops on resilience and wellness across the lifespan. Continuing education will allow me to </w:t>
            </w:r>
            <w:r w:rsidRPr="00775595">
              <w:lastRenderedPageBreak/>
              <w:t>adapt interventions to each client’s developmental needs.</w:t>
            </w:r>
          </w:p>
        </w:tc>
      </w:tr>
      <w:tr w:rsidR="00C4747E" w14:paraId="16E72239" w14:textId="77777777" w:rsidTr="009C58D2">
        <w:trPr>
          <w:trHeight w:val="2604"/>
        </w:trPr>
        <w:tc>
          <w:tcPr>
            <w:tcW w:w="3596" w:type="dxa"/>
          </w:tcPr>
          <w:p w14:paraId="237E2FEE" w14:textId="1950C676" w:rsidR="00C4747E" w:rsidRDefault="00C56595" w:rsidP="0041021A">
            <w:pPr>
              <w:pStyle w:val="TableParagraph"/>
              <w:spacing w:before="44" w:line="271" w:lineRule="auto"/>
              <w:ind w:left="131" w:right="211" w:firstLine="3"/>
            </w:pPr>
            <w:r>
              <w:rPr>
                <w:b/>
                <w:color w:val="1D1D1D"/>
              </w:rPr>
              <w:t xml:space="preserve">Counseling </w:t>
            </w:r>
            <w:r w:rsidR="00F4074A">
              <w:rPr>
                <w:b/>
                <w:color w:val="1D1D1D"/>
              </w:rPr>
              <w:t>and</w:t>
            </w:r>
            <w:r>
              <w:rPr>
                <w:b/>
                <w:color w:val="1D1D1D"/>
              </w:rPr>
              <w:t xml:space="preserve"> Helping Relationships: </w:t>
            </w:r>
            <w:r w:rsidR="00281CBB" w:rsidRPr="0078293D">
              <w:rPr>
                <w:bCs/>
                <w:color w:val="1D1D1D"/>
              </w:rPr>
              <w:t>Learners will cultivate counseling and helping skills by integrating counseling theories and research, engaging in community collaboration and outreach, and developing skills to apply in professional and therapeutic relationships.</w:t>
            </w:r>
          </w:p>
        </w:tc>
        <w:tc>
          <w:tcPr>
            <w:tcW w:w="3567" w:type="dxa"/>
          </w:tcPr>
          <w:p w14:paraId="0B6657C9" w14:textId="1FCFEBF9" w:rsidR="00A8455A" w:rsidRPr="00775595" w:rsidRDefault="00A8455A" w:rsidP="00A8455A">
            <w:pPr>
              <w:widowControl/>
              <w:numPr>
                <w:ilvl w:val="0"/>
                <w:numId w:val="5"/>
              </w:numPr>
              <w:autoSpaceDE/>
              <w:autoSpaceDN/>
              <w:spacing w:after="160" w:line="278" w:lineRule="auto"/>
            </w:pPr>
            <w:r w:rsidRPr="00775595">
              <w:t xml:space="preserve">Provided over 700 hours of </w:t>
            </w:r>
            <w:r>
              <w:t>internship hours</w:t>
            </w:r>
            <w:r w:rsidRPr="00775595">
              <w:t xml:space="preserve"> using evidence-based interventions.</w:t>
            </w:r>
          </w:p>
          <w:p w14:paraId="70427835" w14:textId="77777777" w:rsidR="00A8455A" w:rsidRPr="00775595" w:rsidRDefault="00A8455A" w:rsidP="00A8455A">
            <w:pPr>
              <w:widowControl/>
              <w:numPr>
                <w:ilvl w:val="0"/>
                <w:numId w:val="5"/>
              </w:numPr>
              <w:autoSpaceDE/>
              <w:autoSpaceDN/>
              <w:spacing w:after="160" w:line="278" w:lineRule="auto"/>
            </w:pPr>
            <w:r w:rsidRPr="00775595">
              <w:t>Facilitated group counseling sessions on addiction recovery and relapse prevention.</w:t>
            </w:r>
          </w:p>
          <w:p w14:paraId="410A8051" w14:textId="77777777" w:rsidR="00A8455A" w:rsidRPr="00775595" w:rsidRDefault="00A8455A" w:rsidP="00A8455A">
            <w:pPr>
              <w:widowControl/>
              <w:numPr>
                <w:ilvl w:val="0"/>
                <w:numId w:val="5"/>
              </w:numPr>
              <w:autoSpaceDE/>
              <w:autoSpaceDN/>
              <w:spacing w:after="160" w:line="278" w:lineRule="auto"/>
            </w:pPr>
            <w:r w:rsidRPr="00775595">
              <w:t>Applied the Solution-Focused model and person-centered approaches in session.</w:t>
            </w:r>
          </w:p>
          <w:p w14:paraId="4AE96F07" w14:textId="77777777" w:rsidR="00A8455A" w:rsidRPr="00775595" w:rsidRDefault="00A8455A" w:rsidP="00A8455A">
            <w:pPr>
              <w:widowControl/>
              <w:numPr>
                <w:ilvl w:val="0"/>
                <w:numId w:val="5"/>
              </w:numPr>
              <w:autoSpaceDE/>
              <w:autoSpaceDN/>
              <w:spacing w:after="160" w:line="278" w:lineRule="auto"/>
            </w:pPr>
            <w:r w:rsidRPr="00775595">
              <w:t>Built rapport and therapeutic alliances through empathy, genuineness, and acceptance.</w:t>
            </w:r>
          </w:p>
          <w:p w14:paraId="3B019295" w14:textId="7175F3C1" w:rsidR="00C4747E" w:rsidRDefault="00C4747E">
            <w:pPr>
              <w:pStyle w:val="TableParagraph"/>
              <w:spacing w:before="49" w:line="283" w:lineRule="auto"/>
              <w:ind w:left="123" w:right="241" w:firstLine="9"/>
            </w:pPr>
          </w:p>
        </w:tc>
        <w:tc>
          <w:tcPr>
            <w:tcW w:w="3007" w:type="dxa"/>
          </w:tcPr>
          <w:p w14:paraId="46611ECB" w14:textId="1D3683C5" w:rsidR="00C4747E" w:rsidRPr="002D794F" w:rsidRDefault="00A8455A">
            <w:pPr>
              <w:pStyle w:val="TableParagraph"/>
              <w:spacing w:before="54" w:line="278" w:lineRule="auto"/>
              <w:ind w:left="131" w:hanging="1"/>
              <w:rPr>
                <w:b/>
                <w:bCs/>
              </w:rPr>
            </w:pPr>
            <w:r w:rsidRPr="00775595">
              <w:t>The helping relationship is at the heart of my counseling philosophy. I plan to keep refining my clinical skills by practicing intentional empathy, reflective listening, and cultural attunement. Pursuing additional certifications in trauma-focused CBT or motivational interviewing will strengthen my clinical repertoire. Ongoing supervision and peer feedback will ensure I remain client-centered and adaptable in fostering strong, authentic therapeutic relationships.</w:t>
            </w:r>
          </w:p>
        </w:tc>
      </w:tr>
    </w:tbl>
    <w:p w14:paraId="3C189B55" w14:textId="77777777" w:rsidR="00C4747E" w:rsidRDefault="00C4747E">
      <w:pPr>
        <w:pStyle w:val="BodyText"/>
        <w:spacing w:before="220"/>
        <w:rPr>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3"/>
        <w:gridCol w:w="3577"/>
        <w:gridCol w:w="2971"/>
      </w:tblGrid>
      <w:tr w:rsidR="00C4747E" w14:paraId="3166CB91" w14:textId="77777777" w:rsidTr="0041021A">
        <w:trPr>
          <w:trHeight w:val="2160"/>
        </w:trPr>
        <w:tc>
          <w:tcPr>
            <w:tcW w:w="3543" w:type="dxa"/>
          </w:tcPr>
          <w:p w14:paraId="170BCF51" w14:textId="0A3CFFA3" w:rsidR="00C4747E" w:rsidRDefault="00C56595" w:rsidP="0078293D">
            <w:pPr>
              <w:pStyle w:val="TableParagraph"/>
              <w:spacing w:before="44" w:line="271" w:lineRule="auto"/>
              <w:ind w:left="131" w:right="211" w:firstLine="3"/>
            </w:pPr>
            <w:r>
              <w:rPr>
                <w:b/>
                <w:color w:val="1D1D1D"/>
              </w:rPr>
              <w:t xml:space="preserve">Group Counseling and Group Work: </w:t>
            </w:r>
            <w:r w:rsidR="0079307C" w:rsidRPr="0078293D">
              <w:rPr>
                <w:bCs/>
                <w:color w:val="1D1D1D"/>
              </w:rPr>
              <w:t>Learners will integrate theoretical foundations and consider dynamics and therapeutic factors to gain knowledge of theories, develop techniques, promote leadership skills, and facilitate the therapeutic group process for diverse clients.</w:t>
            </w:r>
          </w:p>
        </w:tc>
        <w:tc>
          <w:tcPr>
            <w:tcW w:w="3577" w:type="dxa"/>
          </w:tcPr>
          <w:p w14:paraId="3A911AF8" w14:textId="77777777" w:rsidR="00A8455A" w:rsidRPr="00775595" w:rsidRDefault="00A8455A" w:rsidP="00A8455A">
            <w:pPr>
              <w:widowControl/>
              <w:numPr>
                <w:ilvl w:val="0"/>
                <w:numId w:val="6"/>
              </w:numPr>
              <w:autoSpaceDE/>
              <w:autoSpaceDN/>
              <w:spacing w:after="160" w:line="278" w:lineRule="auto"/>
            </w:pPr>
            <w:r w:rsidRPr="00775595">
              <w:t>Co-led</w:t>
            </w:r>
            <w:r>
              <w:t>, independently led,</w:t>
            </w:r>
            <w:r w:rsidRPr="00775595">
              <w:t xml:space="preserve"> and observed psychoeducational and process groups at Penndel Mental Health Center.</w:t>
            </w:r>
          </w:p>
          <w:p w14:paraId="6BC47601" w14:textId="77777777" w:rsidR="00A8455A" w:rsidRPr="00775595" w:rsidRDefault="00A8455A" w:rsidP="00A8455A">
            <w:pPr>
              <w:widowControl/>
              <w:numPr>
                <w:ilvl w:val="0"/>
                <w:numId w:val="6"/>
              </w:numPr>
              <w:autoSpaceDE/>
              <w:autoSpaceDN/>
              <w:spacing w:after="160" w:line="278" w:lineRule="auto"/>
            </w:pPr>
            <w:r w:rsidRPr="00775595">
              <w:t>Designed and presented group curriculum for addiction recovery.</w:t>
            </w:r>
          </w:p>
          <w:p w14:paraId="6AF0035D" w14:textId="77777777" w:rsidR="00A8455A" w:rsidRPr="00775595" w:rsidRDefault="00A8455A" w:rsidP="00A8455A">
            <w:pPr>
              <w:widowControl/>
              <w:numPr>
                <w:ilvl w:val="0"/>
                <w:numId w:val="6"/>
              </w:numPr>
              <w:autoSpaceDE/>
              <w:autoSpaceDN/>
              <w:spacing w:after="160" w:line="278" w:lineRule="auto"/>
            </w:pPr>
            <w:r w:rsidRPr="00775595">
              <w:t>Implemented ACA ethical standards for group work, including informed consent and confidentiality.</w:t>
            </w:r>
          </w:p>
          <w:p w14:paraId="14BE027F" w14:textId="77777777" w:rsidR="00A8455A" w:rsidRPr="00775595" w:rsidRDefault="00A8455A" w:rsidP="00A8455A">
            <w:pPr>
              <w:widowControl/>
              <w:numPr>
                <w:ilvl w:val="0"/>
                <w:numId w:val="6"/>
              </w:numPr>
              <w:autoSpaceDE/>
              <w:autoSpaceDN/>
              <w:spacing w:after="160" w:line="278" w:lineRule="auto"/>
            </w:pPr>
            <w:r w:rsidRPr="00775595">
              <w:t>Reflected on group dynamics and parallel processes during supervision.</w:t>
            </w:r>
          </w:p>
          <w:p w14:paraId="3B1D1C2F" w14:textId="28D21A6D" w:rsidR="00C4747E" w:rsidRDefault="00C4747E">
            <w:pPr>
              <w:pStyle w:val="TableParagraph"/>
              <w:spacing w:before="54" w:line="283" w:lineRule="auto"/>
              <w:ind w:left="137" w:right="5" w:firstLine="7"/>
            </w:pPr>
          </w:p>
        </w:tc>
        <w:tc>
          <w:tcPr>
            <w:tcW w:w="2971" w:type="dxa"/>
          </w:tcPr>
          <w:p w14:paraId="66CF1508" w14:textId="20146997" w:rsidR="00C4747E" w:rsidRPr="002D794F" w:rsidRDefault="00A8455A">
            <w:pPr>
              <w:pStyle w:val="TableParagraph"/>
              <w:spacing w:before="58" w:line="283" w:lineRule="auto"/>
              <w:ind w:left="135"/>
              <w:rPr>
                <w:b/>
                <w:bCs/>
              </w:rPr>
            </w:pPr>
            <w:r w:rsidRPr="00775595">
              <w:t>To continue building competency, I plan to gain further training in advanced group facilitation skills. I will pursue opportunities to co-lead therapy groups in a variety of settings, such as addiction recovery, grief, or wellness groups. I also intend to study group dynamics literature and attend workshops on group process and leadership styles. Continued practice will help me balance structure with flexibility in order to maximize therapeutic outcomes in group counseling.</w:t>
            </w:r>
          </w:p>
        </w:tc>
      </w:tr>
      <w:tr w:rsidR="00C4747E" w14:paraId="26D11798" w14:textId="77777777">
        <w:trPr>
          <w:trHeight w:val="1734"/>
        </w:trPr>
        <w:tc>
          <w:tcPr>
            <w:tcW w:w="3543" w:type="dxa"/>
          </w:tcPr>
          <w:p w14:paraId="3BB29B53" w14:textId="7BD0E5EF" w:rsidR="00C4747E" w:rsidRDefault="00C56595" w:rsidP="0041021A">
            <w:pPr>
              <w:pStyle w:val="TableParagraph"/>
              <w:spacing w:before="44" w:line="271" w:lineRule="auto"/>
              <w:ind w:left="131" w:right="211" w:firstLine="3"/>
            </w:pPr>
            <w:r>
              <w:rPr>
                <w:b/>
                <w:color w:val="1D1D1D"/>
              </w:rPr>
              <w:lastRenderedPageBreak/>
              <w:t>Research and Program Evaluation:</w:t>
            </w:r>
            <w:r w:rsidRPr="0041021A">
              <w:rPr>
                <w:b/>
                <w:color w:val="1D1D1D"/>
              </w:rPr>
              <w:t xml:space="preserve"> </w:t>
            </w:r>
            <w:r w:rsidR="003B7936" w:rsidRPr="0078293D">
              <w:rPr>
                <w:bCs/>
                <w:color w:val="1D1D1D"/>
              </w:rPr>
              <w:t>Learners will acquire the knowledge and skills needed to identify, evaluate, and utilize research to inform best practices in counseling.</w:t>
            </w:r>
          </w:p>
        </w:tc>
        <w:tc>
          <w:tcPr>
            <w:tcW w:w="3577" w:type="dxa"/>
          </w:tcPr>
          <w:p w14:paraId="58CAE7F8" w14:textId="77777777" w:rsidR="00A8455A" w:rsidRPr="00775595" w:rsidRDefault="00A8455A" w:rsidP="00A8455A">
            <w:pPr>
              <w:widowControl/>
              <w:numPr>
                <w:ilvl w:val="0"/>
                <w:numId w:val="8"/>
              </w:numPr>
              <w:autoSpaceDE/>
              <w:autoSpaceDN/>
              <w:spacing w:after="160" w:line="278" w:lineRule="auto"/>
            </w:pPr>
            <w:r w:rsidRPr="00775595">
              <w:t>Applied evidence-based practices in client treatment plans.</w:t>
            </w:r>
          </w:p>
          <w:p w14:paraId="7B320D33" w14:textId="77777777" w:rsidR="00A8455A" w:rsidRPr="00775595" w:rsidRDefault="00A8455A" w:rsidP="00A8455A">
            <w:pPr>
              <w:widowControl/>
              <w:numPr>
                <w:ilvl w:val="0"/>
                <w:numId w:val="8"/>
              </w:numPr>
              <w:autoSpaceDE/>
              <w:autoSpaceDN/>
              <w:spacing w:after="160" w:line="278" w:lineRule="auto"/>
            </w:pPr>
            <w:r w:rsidRPr="00775595">
              <w:t>Evaluated progress by integrating outcome measures and client feedback.</w:t>
            </w:r>
          </w:p>
          <w:p w14:paraId="4A316440" w14:textId="77777777" w:rsidR="00A8455A" w:rsidRPr="00775595" w:rsidRDefault="00A8455A" w:rsidP="00A8455A">
            <w:pPr>
              <w:widowControl/>
              <w:numPr>
                <w:ilvl w:val="0"/>
                <w:numId w:val="8"/>
              </w:numPr>
              <w:autoSpaceDE/>
              <w:autoSpaceDN/>
              <w:spacing w:after="160" w:line="278" w:lineRule="auto"/>
            </w:pPr>
            <w:r w:rsidRPr="00775595">
              <w:t>Conducted literature reviews on topics such as telehealth and group counseling.</w:t>
            </w:r>
          </w:p>
          <w:p w14:paraId="63DFB581" w14:textId="77777777" w:rsidR="00A8455A" w:rsidRPr="00775595" w:rsidRDefault="00A8455A" w:rsidP="00A8455A">
            <w:pPr>
              <w:widowControl/>
              <w:numPr>
                <w:ilvl w:val="0"/>
                <w:numId w:val="8"/>
              </w:numPr>
              <w:autoSpaceDE/>
              <w:autoSpaceDN/>
              <w:spacing w:after="160" w:line="278" w:lineRule="auto"/>
            </w:pPr>
            <w:r w:rsidRPr="00775595">
              <w:t>Discussed application of current research findings with supervisors.</w:t>
            </w:r>
          </w:p>
          <w:p w14:paraId="4DFD8908" w14:textId="1F4C93A7" w:rsidR="00C4747E" w:rsidRDefault="00C4747E">
            <w:pPr>
              <w:pStyle w:val="TableParagraph"/>
              <w:spacing w:before="49" w:line="283" w:lineRule="auto"/>
              <w:ind w:left="126" w:right="291" w:firstLine="8"/>
            </w:pPr>
          </w:p>
        </w:tc>
        <w:tc>
          <w:tcPr>
            <w:tcW w:w="2971" w:type="dxa"/>
          </w:tcPr>
          <w:p w14:paraId="07687C87" w14:textId="77777777" w:rsidR="00A8455A" w:rsidRPr="00775595" w:rsidRDefault="00A8455A" w:rsidP="00A8455A">
            <w:pPr>
              <w:spacing w:after="160" w:line="278" w:lineRule="auto"/>
            </w:pPr>
            <w:r w:rsidRPr="00775595">
              <w:t>I will continue cultivating a research-informed practice by staying current with professional literature and attending workshops on evidence-based interventions. Subscribing to counseling journals and participating in research-related professional development opportunities will help me integrate scholarly findings into client care. In addition, I plan to use client feedback and outcome measures as ongoing evaluative tools, ensuring that my practice evolves with both research and lived client experiences.</w:t>
            </w:r>
          </w:p>
          <w:p w14:paraId="60891E9E" w14:textId="77777777" w:rsidR="00C4747E" w:rsidRDefault="00C4747E">
            <w:pPr>
              <w:pStyle w:val="TableParagraph"/>
              <w:spacing w:before="54" w:line="283" w:lineRule="auto"/>
              <w:ind w:left="131"/>
              <w:rPr>
                <w:b/>
                <w:bCs/>
              </w:rPr>
            </w:pPr>
          </w:p>
          <w:p w14:paraId="127ED57F" w14:textId="406CAFD5" w:rsidR="00A8455A" w:rsidRPr="00A8455A" w:rsidRDefault="00A8455A" w:rsidP="00A8455A">
            <w:pPr>
              <w:ind w:firstLine="720"/>
            </w:pPr>
          </w:p>
        </w:tc>
      </w:tr>
      <w:tr w:rsidR="00C4747E" w14:paraId="3AE93B9F" w14:textId="77777777" w:rsidTr="0041021A">
        <w:trPr>
          <w:trHeight w:val="1728"/>
        </w:trPr>
        <w:tc>
          <w:tcPr>
            <w:tcW w:w="3543" w:type="dxa"/>
          </w:tcPr>
          <w:p w14:paraId="3FD93678" w14:textId="2599C61E" w:rsidR="00C4747E" w:rsidRDefault="00C56595" w:rsidP="0078293D">
            <w:pPr>
              <w:pStyle w:val="TableParagraph"/>
              <w:spacing w:before="44" w:line="271" w:lineRule="auto"/>
              <w:ind w:left="131" w:right="211" w:firstLine="3"/>
            </w:pPr>
            <w:r>
              <w:rPr>
                <w:b/>
                <w:color w:val="1D1D1D"/>
              </w:rPr>
              <w:t>Career Development</w:t>
            </w:r>
            <w:r w:rsidR="00974AB5">
              <w:rPr>
                <w:b/>
                <w:color w:val="1D1D1D"/>
              </w:rPr>
              <w:t xml:space="preserve"> for CMHC</w:t>
            </w:r>
            <w:r>
              <w:rPr>
                <w:b/>
                <w:color w:val="1D1D1D"/>
              </w:rPr>
              <w:t>:</w:t>
            </w:r>
            <w:r w:rsidRPr="0078293D">
              <w:rPr>
                <w:b/>
                <w:color w:val="1D1D1D"/>
              </w:rPr>
              <w:t xml:space="preserve"> </w:t>
            </w:r>
            <w:r w:rsidR="00867DF0" w:rsidRPr="0078293D">
              <w:rPr>
                <w:bCs/>
                <w:color w:val="1D1D1D"/>
              </w:rPr>
              <w:t>Learners will attain the knowledge that prepares them to demonstrate skills in vocational counseling and the relationship between roles in career, life, school, and mental health.</w:t>
            </w:r>
          </w:p>
        </w:tc>
        <w:tc>
          <w:tcPr>
            <w:tcW w:w="3577" w:type="dxa"/>
          </w:tcPr>
          <w:p w14:paraId="77DEA926" w14:textId="77777777" w:rsidR="00A8455A" w:rsidRPr="00775595" w:rsidRDefault="00A8455A" w:rsidP="00A8455A">
            <w:pPr>
              <w:widowControl/>
              <w:numPr>
                <w:ilvl w:val="0"/>
                <w:numId w:val="4"/>
              </w:numPr>
              <w:autoSpaceDE/>
              <w:autoSpaceDN/>
              <w:spacing w:after="160" w:line="278" w:lineRule="auto"/>
            </w:pPr>
            <w:r w:rsidRPr="00775595">
              <w:t>Assisted clients exploring employment readiness and vocational goals.</w:t>
            </w:r>
          </w:p>
          <w:p w14:paraId="340BFBCF" w14:textId="77777777" w:rsidR="00A8455A" w:rsidRPr="00775595" w:rsidRDefault="00A8455A" w:rsidP="00A8455A">
            <w:pPr>
              <w:widowControl/>
              <w:numPr>
                <w:ilvl w:val="0"/>
                <w:numId w:val="4"/>
              </w:numPr>
              <w:autoSpaceDE/>
              <w:autoSpaceDN/>
              <w:spacing w:after="160" w:line="278" w:lineRule="auto"/>
            </w:pPr>
            <w:r w:rsidRPr="00775595">
              <w:t>Drew upon coursework such as CNL-525 to apply theories of career development.</w:t>
            </w:r>
          </w:p>
          <w:p w14:paraId="4AC80858" w14:textId="77777777" w:rsidR="00A8455A" w:rsidRPr="00775595" w:rsidRDefault="00A8455A" w:rsidP="00A8455A">
            <w:pPr>
              <w:widowControl/>
              <w:numPr>
                <w:ilvl w:val="0"/>
                <w:numId w:val="4"/>
              </w:numPr>
              <w:autoSpaceDE/>
              <w:autoSpaceDN/>
              <w:spacing w:after="160" w:line="278" w:lineRule="auto"/>
            </w:pPr>
            <w:r w:rsidRPr="00775595">
              <w:t>Supported clients in identifying strengths, barriers, and realistic pathways to employment.</w:t>
            </w:r>
          </w:p>
          <w:p w14:paraId="76F4F121" w14:textId="77777777" w:rsidR="00A8455A" w:rsidRPr="00775595" w:rsidRDefault="00A8455A" w:rsidP="00A8455A">
            <w:pPr>
              <w:widowControl/>
              <w:numPr>
                <w:ilvl w:val="0"/>
                <w:numId w:val="4"/>
              </w:numPr>
              <w:autoSpaceDE/>
              <w:autoSpaceDN/>
              <w:spacing w:after="160" w:line="278" w:lineRule="auto"/>
            </w:pPr>
            <w:r w:rsidRPr="00775595">
              <w:t>Encouraged linkages between treatment goals and future career aspirations.</w:t>
            </w:r>
          </w:p>
          <w:p w14:paraId="0B0B7516" w14:textId="57C92F27" w:rsidR="00C4747E" w:rsidRDefault="00C4747E">
            <w:pPr>
              <w:pStyle w:val="TableParagraph"/>
              <w:spacing w:before="49" w:line="283" w:lineRule="auto"/>
              <w:ind w:left="122" w:right="291" w:firstLine="5"/>
            </w:pPr>
          </w:p>
        </w:tc>
        <w:tc>
          <w:tcPr>
            <w:tcW w:w="2971" w:type="dxa"/>
          </w:tcPr>
          <w:p w14:paraId="51977826" w14:textId="0E189874" w:rsidR="00C4747E" w:rsidRPr="002D794F" w:rsidRDefault="00A8455A">
            <w:pPr>
              <w:pStyle w:val="TableParagraph"/>
              <w:spacing w:before="54"/>
              <w:ind w:left="130"/>
              <w:rPr>
                <w:b/>
                <w:bCs/>
              </w:rPr>
            </w:pPr>
            <w:r w:rsidRPr="00775595">
              <w:t>Career development remains an important focus in my work. I plan to stay informed on labor market trends and vocational counseling approaches to provide clients with meaningful direction. My future goals include training in career assessments and developing partnerships with local workforce agencies. Supporting clients in aligning personal strengths with career goals not only builds independence but also fosters improved mental health outcomes.</w:t>
            </w:r>
          </w:p>
        </w:tc>
      </w:tr>
    </w:tbl>
    <w:p w14:paraId="20A1193B" w14:textId="77777777" w:rsidR="00C4747E" w:rsidRDefault="00C4747E">
      <w:pPr>
        <w:sectPr w:rsidR="00C4747E" w:rsidSect="008A1DFD">
          <w:type w:val="continuous"/>
          <w:pgSz w:w="12240" w:h="15840"/>
          <w:pgMar w:top="900" w:right="520" w:bottom="980" w:left="920" w:header="720" w:footer="720" w:gutter="0"/>
          <w:cols w:space="720"/>
          <w:docGrid w:linePitch="299"/>
        </w:sect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8"/>
        <w:gridCol w:w="3567"/>
        <w:gridCol w:w="2980"/>
      </w:tblGrid>
      <w:tr w:rsidR="00C4747E" w14:paraId="3436C4C9" w14:textId="77777777">
        <w:trPr>
          <w:trHeight w:val="2018"/>
        </w:trPr>
        <w:tc>
          <w:tcPr>
            <w:tcW w:w="3538" w:type="dxa"/>
          </w:tcPr>
          <w:p w14:paraId="5CF716B5" w14:textId="7ADA6512" w:rsidR="00C4747E" w:rsidRDefault="00C20491" w:rsidP="0078293D">
            <w:pPr>
              <w:pStyle w:val="TableParagraph"/>
              <w:spacing w:before="44" w:line="271" w:lineRule="auto"/>
              <w:ind w:left="131" w:right="211" w:firstLine="3"/>
              <w:rPr>
                <w:sz w:val="23"/>
              </w:rPr>
            </w:pPr>
            <w:r w:rsidRPr="0078293D">
              <w:rPr>
                <w:b/>
                <w:color w:val="1D1D1D"/>
              </w:rPr>
              <w:lastRenderedPageBreak/>
              <w:t>Assessment and Testing for CMHC</w:t>
            </w:r>
            <w:r w:rsidR="00C56595" w:rsidRPr="0078293D">
              <w:rPr>
                <w:b/>
                <w:color w:val="1D1D1D"/>
              </w:rPr>
              <w:t xml:space="preserve">: </w:t>
            </w:r>
            <w:r w:rsidR="00C467D5" w:rsidRPr="0078293D">
              <w:rPr>
                <w:bCs/>
                <w:color w:val="1D1D1D"/>
              </w:rPr>
              <w:t>Learners will demonstrate and apply skills that adequately and consistently use assessments for diagnostic and intervention planning purposes.</w:t>
            </w:r>
          </w:p>
        </w:tc>
        <w:tc>
          <w:tcPr>
            <w:tcW w:w="3567" w:type="dxa"/>
          </w:tcPr>
          <w:p w14:paraId="0B2FA5E4" w14:textId="712F3253" w:rsidR="00A8455A" w:rsidRPr="00775595" w:rsidRDefault="00A8455A" w:rsidP="00A8455A">
            <w:pPr>
              <w:widowControl/>
              <w:numPr>
                <w:ilvl w:val="0"/>
                <w:numId w:val="7"/>
              </w:numPr>
              <w:autoSpaceDE/>
              <w:autoSpaceDN/>
              <w:spacing w:after="160" w:line="278" w:lineRule="auto"/>
            </w:pPr>
            <w:r>
              <w:t xml:space="preserve">Given training on </w:t>
            </w:r>
            <w:r w:rsidRPr="00775595">
              <w:t>mental health assessments under supervision.</w:t>
            </w:r>
          </w:p>
          <w:p w14:paraId="0E2F017D" w14:textId="52FFDF88" w:rsidR="00C4747E" w:rsidRPr="00A8455A" w:rsidRDefault="00A8455A" w:rsidP="00A8455A">
            <w:pPr>
              <w:widowControl/>
              <w:numPr>
                <w:ilvl w:val="0"/>
                <w:numId w:val="7"/>
              </w:numPr>
              <w:autoSpaceDE/>
              <w:autoSpaceDN/>
              <w:spacing w:after="160" w:line="278" w:lineRule="auto"/>
            </w:pPr>
            <w:r w:rsidRPr="00775595">
              <w:t>Integrated results of biopsychosocial assessments into treatment planning.</w:t>
            </w:r>
          </w:p>
        </w:tc>
        <w:tc>
          <w:tcPr>
            <w:tcW w:w="2980" w:type="dxa"/>
          </w:tcPr>
          <w:p w14:paraId="3C58C2D2" w14:textId="1BDD4300" w:rsidR="00C4747E" w:rsidRPr="00A8455A" w:rsidRDefault="00A8455A">
            <w:pPr>
              <w:pStyle w:val="TableParagraph"/>
              <w:ind w:left="179"/>
              <w:rPr>
                <w:sz w:val="23"/>
              </w:rPr>
            </w:pPr>
            <w:r w:rsidRPr="00A8455A">
              <w:rPr>
                <w:sz w:val="23"/>
              </w:rPr>
              <w:t>In the future, I plan to pursue additional training and certifications in psychological assessment. My goal is to strengthen competency in administering, scoring, and interpreting assessments such as personality inventories and diagnostic tools. I will continue reviewing updated research and guidelines to ensure accuracy and ethical use of assessments. Understanding how testing informs diagnosis and treatment planning will remain a priority as I advance my professional practice.</w:t>
            </w:r>
          </w:p>
        </w:tc>
      </w:tr>
      <w:tr w:rsidR="00C4747E" w14:paraId="5A478EB9" w14:textId="77777777">
        <w:trPr>
          <w:trHeight w:val="3743"/>
        </w:trPr>
        <w:tc>
          <w:tcPr>
            <w:tcW w:w="3538" w:type="dxa"/>
          </w:tcPr>
          <w:p w14:paraId="0439A681" w14:textId="3CA7E367" w:rsidR="00C4747E" w:rsidRDefault="00C56595" w:rsidP="008A1DFD">
            <w:pPr>
              <w:pStyle w:val="TableParagraph"/>
              <w:spacing w:before="44" w:line="271" w:lineRule="auto"/>
              <w:ind w:left="131" w:right="211" w:firstLine="3"/>
              <w:rPr>
                <w:sz w:val="23"/>
              </w:rPr>
            </w:pPr>
            <w:r w:rsidRPr="008A1DFD">
              <w:rPr>
                <w:b/>
                <w:color w:val="1D1D1D"/>
              </w:rPr>
              <w:t xml:space="preserve">Specialty Area for </w:t>
            </w:r>
            <w:r w:rsidR="00C467D5" w:rsidRPr="008A1DFD">
              <w:rPr>
                <w:b/>
                <w:color w:val="1D1D1D"/>
              </w:rPr>
              <w:t>CMHC</w:t>
            </w:r>
            <w:r w:rsidRPr="008A1DFD">
              <w:rPr>
                <w:b/>
                <w:color w:val="1D1D1D"/>
              </w:rPr>
              <w:t xml:space="preserve">: </w:t>
            </w:r>
            <w:r w:rsidR="0078293D" w:rsidRPr="008A1DFD">
              <w:rPr>
                <w:bCs/>
                <w:color w:val="1D1D1D"/>
              </w:rPr>
              <w:t>Learners will demonstrate knowledge and skills in conducting intake interviews, mental status exam, biopsychosocial history, mental health history, psychological assessment for treatment planning and caseload management, contextual factors, and competence in clinical mental health fieldwork.</w:t>
            </w:r>
          </w:p>
        </w:tc>
        <w:tc>
          <w:tcPr>
            <w:tcW w:w="3567" w:type="dxa"/>
          </w:tcPr>
          <w:p w14:paraId="5A22E80C" w14:textId="33ECEFC4" w:rsidR="00931573" w:rsidRDefault="00931573" w:rsidP="00931573">
            <w:pPr>
              <w:widowControl/>
              <w:numPr>
                <w:ilvl w:val="0"/>
                <w:numId w:val="7"/>
              </w:numPr>
              <w:autoSpaceDE/>
              <w:autoSpaceDN/>
              <w:spacing w:after="160" w:line="278" w:lineRule="auto"/>
            </w:pPr>
            <w:r>
              <w:t>Completed simulated intakes and assessments under supervision</w:t>
            </w:r>
          </w:p>
          <w:p w14:paraId="503D1DD8" w14:textId="091DDFE4" w:rsidR="00931573" w:rsidRDefault="00931573" w:rsidP="00931573">
            <w:pPr>
              <w:widowControl/>
              <w:numPr>
                <w:ilvl w:val="0"/>
                <w:numId w:val="7"/>
              </w:numPr>
              <w:autoSpaceDE/>
              <w:autoSpaceDN/>
              <w:spacing w:after="160" w:line="278" w:lineRule="auto"/>
            </w:pPr>
            <w:r>
              <w:t xml:space="preserve">Given training on </w:t>
            </w:r>
            <w:r w:rsidRPr="00775595">
              <w:t>mental health assessments under supervision.</w:t>
            </w:r>
          </w:p>
          <w:p w14:paraId="6F7F7E51" w14:textId="0398DE8C" w:rsidR="00931573" w:rsidRPr="00775595" w:rsidRDefault="00931573" w:rsidP="00931573">
            <w:pPr>
              <w:widowControl/>
              <w:numPr>
                <w:ilvl w:val="0"/>
                <w:numId w:val="7"/>
              </w:numPr>
              <w:autoSpaceDE/>
              <w:autoSpaceDN/>
              <w:spacing w:after="160" w:line="278" w:lineRule="auto"/>
            </w:pPr>
            <w:r>
              <w:t>Provided ongoing assessment of clients in therapy with formal reporting that was reviewed and discussed with supervision staff.</w:t>
            </w:r>
          </w:p>
          <w:p w14:paraId="32B54C60" w14:textId="3DAE076E" w:rsidR="00C4747E" w:rsidRDefault="00C4747E" w:rsidP="00931573">
            <w:pPr>
              <w:pStyle w:val="TableParagraph"/>
              <w:spacing w:line="271" w:lineRule="auto"/>
              <w:ind w:left="119" w:right="156" w:firstLine="64"/>
              <w:rPr>
                <w:sz w:val="23"/>
              </w:rPr>
            </w:pPr>
          </w:p>
        </w:tc>
        <w:tc>
          <w:tcPr>
            <w:tcW w:w="2980" w:type="dxa"/>
          </w:tcPr>
          <w:p w14:paraId="703FCA7A" w14:textId="4EEB74C4" w:rsidR="00C4747E" w:rsidRPr="00931573" w:rsidRDefault="00931573">
            <w:pPr>
              <w:pStyle w:val="TableParagraph"/>
              <w:spacing w:before="35" w:line="271" w:lineRule="auto"/>
              <w:ind w:left="122" w:firstLine="52"/>
              <w:rPr>
                <w:sz w:val="23"/>
              </w:rPr>
            </w:pPr>
            <w:r w:rsidRPr="00931573">
              <w:rPr>
                <w:sz w:val="23"/>
              </w:rPr>
              <w:t>To continue my professional development, I will build upon my training in intake interviews, assessments, and caseload management by pursuing advanced workshops on evidence-based assessment tools and diagnostic practices. I plan to remain actively engaged in supervision and peer consultation to strengthen my clinical judgment and ensure ethical practice. Additionally, I will seek opportunities to attend professional conferences and trainings that emphasize culturally responsive assessment and treatment planning, which will allow me to expand my competence and maintain alignment with CACREP standards and ACA ethical guidelines.</w:t>
            </w:r>
          </w:p>
        </w:tc>
      </w:tr>
    </w:tbl>
    <w:p w14:paraId="063B3856" w14:textId="77777777" w:rsidR="00C4747E" w:rsidRDefault="00C4747E">
      <w:pPr>
        <w:pStyle w:val="BodyText"/>
        <w:spacing w:before="61"/>
      </w:pPr>
    </w:p>
    <w:bookmarkEnd w:id="0"/>
    <w:p w14:paraId="42E87203" w14:textId="3E7B92E8" w:rsidR="00C4747E" w:rsidRDefault="00C4747E">
      <w:pPr>
        <w:pStyle w:val="BodyText"/>
        <w:spacing w:before="236" w:line="259" w:lineRule="auto"/>
        <w:ind w:left="450" w:right="1045" w:hanging="12"/>
      </w:pPr>
    </w:p>
    <w:sectPr w:rsidR="00C4747E">
      <w:type w:val="continuous"/>
      <w:pgSz w:w="12240" w:h="15840"/>
      <w:pgMar w:top="920" w:right="520" w:bottom="960" w:left="920" w:header="0" w:footer="7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AF242" w14:textId="77777777" w:rsidR="00E61A0D" w:rsidRDefault="00E61A0D">
      <w:r>
        <w:separator/>
      </w:r>
    </w:p>
  </w:endnote>
  <w:endnote w:type="continuationSeparator" w:id="0">
    <w:p w14:paraId="67F1BAC5" w14:textId="77777777" w:rsidR="00E61A0D" w:rsidRDefault="00E6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1D7B0" w14:textId="77777777" w:rsidR="00C4747E" w:rsidRDefault="00C56595">
    <w:pPr>
      <w:pStyle w:val="BodyText"/>
      <w:spacing w:line="14" w:lineRule="auto"/>
      <w:rPr>
        <w:sz w:val="20"/>
      </w:rPr>
    </w:pPr>
    <w:r>
      <w:rPr>
        <w:noProof/>
      </w:rPr>
      <mc:AlternateContent>
        <mc:Choice Requires="wps">
          <w:drawing>
            <wp:anchor distT="0" distB="0" distL="0" distR="0" simplePos="0" relativeHeight="487331328" behindDoc="1" locked="0" layoutInCell="1" allowOverlap="1" wp14:anchorId="5D510CB1" wp14:editId="0960DD30">
              <wp:simplePos x="0" y="0"/>
              <wp:positionH relativeFrom="page">
                <wp:posOffset>2113168</wp:posOffset>
              </wp:positionH>
              <wp:positionV relativeFrom="page">
                <wp:posOffset>9430175</wp:posOffset>
              </wp:positionV>
              <wp:extent cx="3506470" cy="1879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6470" cy="187960"/>
                      </a:xfrm>
                      <a:prstGeom prst="rect">
                        <a:avLst/>
                      </a:prstGeom>
                    </wps:spPr>
                    <wps:txbx>
                      <w:txbxContent>
                        <w:p w14:paraId="27D742EC" w14:textId="3A3A445C" w:rsidR="00C4747E" w:rsidRDefault="00C56595">
                          <w:pPr>
                            <w:pStyle w:val="BodyText"/>
                            <w:spacing w:before="10"/>
                            <w:ind w:left="20"/>
                          </w:pPr>
                          <w:r>
                            <w:rPr>
                              <w:color w:val="505252"/>
                              <w:w w:val="105"/>
                            </w:rPr>
                            <w:t>©</w:t>
                          </w:r>
                          <w:r>
                            <w:rPr>
                              <w:color w:val="505252"/>
                              <w:spacing w:val="-16"/>
                              <w:w w:val="105"/>
                            </w:rPr>
                            <w:t xml:space="preserve"> </w:t>
                          </w:r>
                          <w:r>
                            <w:rPr>
                              <w:color w:val="1A1A1C"/>
                              <w:w w:val="105"/>
                            </w:rPr>
                            <w:t>202</w:t>
                          </w:r>
                          <w:r w:rsidR="00ED0CDE">
                            <w:rPr>
                              <w:color w:val="1A1A1C"/>
                              <w:w w:val="105"/>
                            </w:rPr>
                            <w:t>4</w:t>
                          </w:r>
                          <w:r>
                            <w:rPr>
                              <w:color w:val="3A3B3B"/>
                              <w:w w:val="105"/>
                            </w:rPr>
                            <w:t>.</w:t>
                          </w:r>
                          <w:r>
                            <w:rPr>
                              <w:color w:val="3A3B3B"/>
                              <w:spacing w:val="-15"/>
                              <w:w w:val="105"/>
                            </w:rPr>
                            <w:t xml:space="preserve"> </w:t>
                          </w:r>
                          <w:r>
                            <w:rPr>
                              <w:color w:val="1A1A1C"/>
                              <w:w w:val="105"/>
                            </w:rPr>
                            <w:t>Grand</w:t>
                          </w:r>
                          <w:r>
                            <w:rPr>
                              <w:color w:val="1A1A1C"/>
                              <w:spacing w:val="1"/>
                              <w:w w:val="105"/>
                            </w:rPr>
                            <w:t xml:space="preserve"> </w:t>
                          </w:r>
                          <w:r>
                            <w:rPr>
                              <w:color w:val="1A1A1C"/>
                              <w:w w:val="105"/>
                            </w:rPr>
                            <w:t>Canyon</w:t>
                          </w:r>
                          <w:r>
                            <w:rPr>
                              <w:color w:val="1A1A1C"/>
                              <w:spacing w:val="7"/>
                              <w:w w:val="105"/>
                            </w:rPr>
                            <w:t xml:space="preserve"> </w:t>
                          </w:r>
                          <w:r>
                            <w:rPr>
                              <w:color w:val="1A1A1C"/>
                              <w:w w:val="105"/>
                            </w:rPr>
                            <w:t>University.</w:t>
                          </w:r>
                          <w:r>
                            <w:rPr>
                              <w:color w:val="1A1A1C"/>
                              <w:spacing w:val="4"/>
                              <w:w w:val="105"/>
                            </w:rPr>
                            <w:t xml:space="preserve"> </w:t>
                          </w:r>
                          <w:r>
                            <w:rPr>
                              <w:color w:val="1A1A1C"/>
                              <w:w w:val="105"/>
                            </w:rPr>
                            <w:t>All</w:t>
                          </w:r>
                          <w:r>
                            <w:rPr>
                              <w:color w:val="1A1A1C"/>
                              <w:spacing w:val="1"/>
                              <w:w w:val="105"/>
                            </w:rPr>
                            <w:t xml:space="preserve"> </w:t>
                          </w:r>
                          <w:r>
                            <w:rPr>
                              <w:color w:val="1A1A1C"/>
                              <w:w w:val="105"/>
                            </w:rPr>
                            <w:t>Rights</w:t>
                          </w:r>
                          <w:r>
                            <w:rPr>
                              <w:color w:val="1A1A1C"/>
                              <w:spacing w:val="-1"/>
                              <w:w w:val="105"/>
                            </w:rPr>
                            <w:t xml:space="preserve"> </w:t>
                          </w:r>
                          <w:r>
                            <w:rPr>
                              <w:color w:val="1A1A1C"/>
                              <w:spacing w:val="-2"/>
                              <w:w w:val="105"/>
                            </w:rPr>
                            <w:t>Reserved</w:t>
                          </w:r>
                          <w:r>
                            <w:rPr>
                              <w:color w:val="3A3B3B"/>
                              <w:spacing w:val="-2"/>
                              <w:w w:val="105"/>
                            </w:rPr>
                            <w:t>.</w:t>
                          </w:r>
                        </w:p>
                      </w:txbxContent>
                    </wps:txbx>
                    <wps:bodyPr wrap="square" lIns="0" tIns="0" rIns="0" bIns="0" rtlCol="0">
                      <a:noAutofit/>
                    </wps:bodyPr>
                  </wps:wsp>
                </a:graphicData>
              </a:graphic>
            </wp:anchor>
          </w:drawing>
        </mc:Choice>
        <mc:Fallback>
          <w:pict>
            <v:shapetype w14:anchorId="5D510CB1" id="_x0000_t202" coordsize="21600,21600" o:spt="202" path="m,l,21600r21600,l21600,xe">
              <v:stroke joinstyle="miter"/>
              <v:path gradientshapeok="t" o:connecttype="rect"/>
            </v:shapetype>
            <v:shape id="Textbox 3" o:spid="_x0000_s1026" type="#_x0000_t202" style="position:absolute;margin-left:166.4pt;margin-top:742.55pt;width:276.1pt;height:14.8pt;z-index:-1598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" filled="f" stroked="f">
              <v:textbox inset="0,0,0,0">
                <w:txbxContent>
                  <w:p w14:paraId="27D742EC" w14:textId="3A3A445C" w:rsidR="00C4747E" w:rsidRDefault="00C56595">
                    <w:pPr>
                      <w:pStyle w:val="BodyText"/>
                      <w:spacing w:before="10"/>
                      <w:ind w:left="20"/>
                    </w:pPr>
                    <w:r>
                      <w:rPr>
                        <w:color w:val="505252"/>
                        <w:w w:val="105"/>
                      </w:rPr>
                      <w:t>©</w:t>
                    </w:r>
                    <w:r>
                      <w:rPr>
                        <w:color w:val="505252"/>
                        <w:spacing w:val="-16"/>
                        <w:w w:val="105"/>
                      </w:rPr>
                      <w:t xml:space="preserve"> </w:t>
                    </w:r>
                    <w:r>
                      <w:rPr>
                        <w:color w:val="1A1A1C"/>
                        <w:w w:val="105"/>
                      </w:rPr>
                      <w:t>202</w:t>
                    </w:r>
                    <w:r w:rsidR="00ED0CDE">
                      <w:rPr>
                        <w:color w:val="1A1A1C"/>
                        <w:w w:val="105"/>
                      </w:rPr>
                      <w:t>4</w:t>
                    </w:r>
                    <w:r>
                      <w:rPr>
                        <w:color w:val="3A3B3B"/>
                        <w:w w:val="105"/>
                      </w:rPr>
                      <w:t>.</w:t>
                    </w:r>
                    <w:r>
                      <w:rPr>
                        <w:color w:val="3A3B3B"/>
                        <w:spacing w:val="-15"/>
                        <w:w w:val="105"/>
                      </w:rPr>
                      <w:t xml:space="preserve"> </w:t>
                    </w:r>
                    <w:r>
                      <w:rPr>
                        <w:color w:val="1A1A1C"/>
                        <w:w w:val="105"/>
                      </w:rPr>
                      <w:t>Grand</w:t>
                    </w:r>
                    <w:r>
                      <w:rPr>
                        <w:color w:val="1A1A1C"/>
                        <w:spacing w:val="1"/>
                        <w:w w:val="105"/>
                      </w:rPr>
                      <w:t xml:space="preserve"> </w:t>
                    </w:r>
                    <w:r>
                      <w:rPr>
                        <w:color w:val="1A1A1C"/>
                        <w:w w:val="105"/>
                      </w:rPr>
                      <w:t>Canyon</w:t>
                    </w:r>
                    <w:r>
                      <w:rPr>
                        <w:color w:val="1A1A1C"/>
                        <w:spacing w:val="7"/>
                        <w:w w:val="105"/>
                      </w:rPr>
                      <w:t xml:space="preserve"> </w:t>
                    </w:r>
                    <w:r>
                      <w:rPr>
                        <w:color w:val="1A1A1C"/>
                        <w:w w:val="105"/>
                      </w:rPr>
                      <w:t>University.</w:t>
                    </w:r>
                    <w:r>
                      <w:rPr>
                        <w:color w:val="1A1A1C"/>
                        <w:spacing w:val="4"/>
                        <w:w w:val="105"/>
                      </w:rPr>
                      <w:t xml:space="preserve"> </w:t>
                    </w:r>
                    <w:r>
                      <w:rPr>
                        <w:color w:val="1A1A1C"/>
                        <w:w w:val="105"/>
                      </w:rPr>
                      <w:t>All</w:t>
                    </w:r>
                    <w:r>
                      <w:rPr>
                        <w:color w:val="1A1A1C"/>
                        <w:spacing w:val="1"/>
                        <w:w w:val="105"/>
                      </w:rPr>
                      <w:t xml:space="preserve"> </w:t>
                    </w:r>
                    <w:r>
                      <w:rPr>
                        <w:color w:val="1A1A1C"/>
                        <w:w w:val="105"/>
                      </w:rPr>
                      <w:t>Rights</w:t>
                    </w:r>
                    <w:r>
                      <w:rPr>
                        <w:color w:val="1A1A1C"/>
                        <w:spacing w:val="-1"/>
                        <w:w w:val="105"/>
                      </w:rPr>
                      <w:t xml:space="preserve"> </w:t>
                    </w:r>
                    <w:r>
                      <w:rPr>
                        <w:color w:val="1A1A1C"/>
                        <w:spacing w:val="-2"/>
                        <w:w w:val="105"/>
                      </w:rPr>
                      <w:t>Reserved</w:t>
                    </w:r>
                    <w:r>
                      <w:rPr>
                        <w:color w:val="3A3B3B"/>
                        <w:spacing w:val="-2"/>
                        <w:w w:val="105"/>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5EF4F" w14:textId="77777777" w:rsidR="00E61A0D" w:rsidRDefault="00E61A0D">
      <w:r>
        <w:separator/>
      </w:r>
    </w:p>
  </w:footnote>
  <w:footnote w:type="continuationSeparator" w:id="0">
    <w:p w14:paraId="222A70E0" w14:textId="77777777" w:rsidR="00E61A0D" w:rsidRDefault="00E61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655F" w14:textId="77777777" w:rsidR="00ED2723" w:rsidRDefault="00ED2723">
    <w:pPr>
      <w:pStyle w:val="Header"/>
    </w:pPr>
  </w:p>
  <w:p w14:paraId="72F7F008" w14:textId="77777777" w:rsidR="00A14ABE" w:rsidRDefault="00A14ABE">
    <w:pPr>
      <w:pStyle w:val="Header"/>
    </w:pPr>
  </w:p>
  <w:p w14:paraId="0E62D6E6" w14:textId="63C1F0E5" w:rsidR="006E1DE0" w:rsidRDefault="006E1DE0">
    <w:pPr>
      <w:pStyle w:val="Header"/>
    </w:pPr>
    <w:r>
      <w:rPr>
        <w:noProof/>
      </w:rPr>
      <w:drawing>
        <wp:inline distT="0" distB="0" distL="0" distR="0" wp14:anchorId="35E9BCBD" wp14:editId="62FA605F">
          <wp:extent cx="2676525" cy="626745"/>
          <wp:effectExtent l="0" t="0" r="952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stretch>
                    <a:fillRect/>
                  </a:stretch>
                </pic:blipFill>
                <pic:spPr>
                  <a:xfrm>
                    <a:off x="0" y="0"/>
                    <a:ext cx="2676525" cy="626745"/>
                  </a:xfrm>
                  <a:prstGeom prst="rect">
                    <a:avLst/>
                  </a:prstGeom>
                </pic:spPr>
              </pic:pic>
            </a:graphicData>
          </a:graphic>
        </wp:inline>
      </w:drawing>
    </w:r>
  </w:p>
  <w:p w14:paraId="082EA0DA" w14:textId="77777777" w:rsidR="000C7704" w:rsidRDefault="000C7704">
    <w:pPr>
      <w:pStyle w:val="Header"/>
    </w:pPr>
  </w:p>
  <w:p w14:paraId="221F4B29" w14:textId="77777777" w:rsidR="00E35C56" w:rsidRDefault="00E35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3D1"/>
    <w:multiLevelType w:val="multilevel"/>
    <w:tmpl w:val="E6D8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03A92"/>
    <w:multiLevelType w:val="multilevel"/>
    <w:tmpl w:val="5D84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20C20"/>
    <w:multiLevelType w:val="multilevel"/>
    <w:tmpl w:val="A19C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50889"/>
    <w:multiLevelType w:val="hybridMultilevel"/>
    <w:tmpl w:val="8CA2A85E"/>
    <w:lvl w:ilvl="0" w:tplc="174E86FA">
      <w:numFmt w:val="bullet"/>
      <w:lvlText w:val=""/>
      <w:lvlJc w:val="left"/>
      <w:pPr>
        <w:ind w:left="471" w:hanging="360"/>
      </w:pPr>
      <w:rPr>
        <w:rFonts w:ascii="Symbol" w:eastAsia="Times New Roman" w:hAnsi="Symbol" w:cs="Times New Roman"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4" w15:restartNumberingAfterBreak="0">
    <w:nsid w:val="09792273"/>
    <w:multiLevelType w:val="multilevel"/>
    <w:tmpl w:val="BECC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65535D"/>
    <w:multiLevelType w:val="multilevel"/>
    <w:tmpl w:val="BCBC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F416B4"/>
    <w:multiLevelType w:val="multilevel"/>
    <w:tmpl w:val="6DD6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F35A48"/>
    <w:multiLevelType w:val="multilevel"/>
    <w:tmpl w:val="A07E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0164863">
    <w:abstractNumId w:val="3"/>
  </w:num>
  <w:num w:numId="2" w16cid:durableId="80878819">
    <w:abstractNumId w:val="2"/>
  </w:num>
  <w:num w:numId="3" w16cid:durableId="1668054006">
    <w:abstractNumId w:val="7"/>
  </w:num>
  <w:num w:numId="4" w16cid:durableId="28527704">
    <w:abstractNumId w:val="6"/>
  </w:num>
  <w:num w:numId="5" w16cid:durableId="91751733">
    <w:abstractNumId w:val="1"/>
  </w:num>
  <w:num w:numId="6" w16cid:durableId="1382749206">
    <w:abstractNumId w:val="0"/>
  </w:num>
  <w:num w:numId="7" w16cid:durableId="407458938">
    <w:abstractNumId w:val="5"/>
  </w:num>
  <w:num w:numId="8" w16cid:durableId="2034574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7E"/>
    <w:rsid w:val="00000C47"/>
    <w:rsid w:val="00002FF4"/>
    <w:rsid w:val="000C7704"/>
    <w:rsid w:val="000E08BD"/>
    <w:rsid w:val="001A4203"/>
    <w:rsid w:val="001D0465"/>
    <w:rsid w:val="002231D9"/>
    <w:rsid w:val="002569F7"/>
    <w:rsid w:val="00271C1D"/>
    <w:rsid w:val="00281CBB"/>
    <w:rsid w:val="002D340B"/>
    <w:rsid w:val="002D794F"/>
    <w:rsid w:val="00331076"/>
    <w:rsid w:val="00350B55"/>
    <w:rsid w:val="00355136"/>
    <w:rsid w:val="0035620B"/>
    <w:rsid w:val="0035723C"/>
    <w:rsid w:val="003B4B17"/>
    <w:rsid w:val="003B7936"/>
    <w:rsid w:val="0041021A"/>
    <w:rsid w:val="00422E87"/>
    <w:rsid w:val="0042501F"/>
    <w:rsid w:val="00491D86"/>
    <w:rsid w:val="004C01B0"/>
    <w:rsid w:val="004E63B5"/>
    <w:rsid w:val="004E752C"/>
    <w:rsid w:val="00507553"/>
    <w:rsid w:val="00536ECD"/>
    <w:rsid w:val="005710B8"/>
    <w:rsid w:val="00605C0C"/>
    <w:rsid w:val="006628FF"/>
    <w:rsid w:val="006632C0"/>
    <w:rsid w:val="006C3F26"/>
    <w:rsid w:val="006E1DE0"/>
    <w:rsid w:val="00701BF3"/>
    <w:rsid w:val="0078293D"/>
    <w:rsid w:val="0079307C"/>
    <w:rsid w:val="007A6B79"/>
    <w:rsid w:val="007D3EB9"/>
    <w:rsid w:val="007F1716"/>
    <w:rsid w:val="00867DF0"/>
    <w:rsid w:val="00877BEA"/>
    <w:rsid w:val="008A1DFD"/>
    <w:rsid w:val="008C2DDC"/>
    <w:rsid w:val="00931573"/>
    <w:rsid w:val="00974AB5"/>
    <w:rsid w:val="00987EA7"/>
    <w:rsid w:val="009B2568"/>
    <w:rsid w:val="009C58D2"/>
    <w:rsid w:val="009F58DE"/>
    <w:rsid w:val="00A14ABE"/>
    <w:rsid w:val="00A25369"/>
    <w:rsid w:val="00A604B9"/>
    <w:rsid w:val="00A8455A"/>
    <w:rsid w:val="00AB2868"/>
    <w:rsid w:val="00AB6FB7"/>
    <w:rsid w:val="00AE29B8"/>
    <w:rsid w:val="00AF6587"/>
    <w:rsid w:val="00AF795F"/>
    <w:rsid w:val="00B26E33"/>
    <w:rsid w:val="00B45FBB"/>
    <w:rsid w:val="00B66D62"/>
    <w:rsid w:val="00B70BF5"/>
    <w:rsid w:val="00BB0F9A"/>
    <w:rsid w:val="00BC796B"/>
    <w:rsid w:val="00BF0053"/>
    <w:rsid w:val="00BF51F9"/>
    <w:rsid w:val="00C16EEE"/>
    <w:rsid w:val="00C20402"/>
    <w:rsid w:val="00C20491"/>
    <w:rsid w:val="00C44FFC"/>
    <w:rsid w:val="00C467D5"/>
    <w:rsid w:val="00C4747E"/>
    <w:rsid w:val="00C56595"/>
    <w:rsid w:val="00C71880"/>
    <w:rsid w:val="00CB4405"/>
    <w:rsid w:val="00CC5D64"/>
    <w:rsid w:val="00CD1376"/>
    <w:rsid w:val="00CF6078"/>
    <w:rsid w:val="00D03612"/>
    <w:rsid w:val="00D909AB"/>
    <w:rsid w:val="00DC395B"/>
    <w:rsid w:val="00DD37E1"/>
    <w:rsid w:val="00DF06E4"/>
    <w:rsid w:val="00E143A1"/>
    <w:rsid w:val="00E263C7"/>
    <w:rsid w:val="00E35C56"/>
    <w:rsid w:val="00E46615"/>
    <w:rsid w:val="00E54301"/>
    <w:rsid w:val="00E61A0D"/>
    <w:rsid w:val="00EB2652"/>
    <w:rsid w:val="00ED0CDE"/>
    <w:rsid w:val="00ED2723"/>
    <w:rsid w:val="00F4074A"/>
    <w:rsid w:val="00FA5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D0CB1"/>
  <w15:docId w15:val="{7FB8C29A-395C-ED4F-BB36-EBCBA1D6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573"/>
    <w:rPr>
      <w:rFonts w:ascii="Times New Roman" w:eastAsia="Times New Roman" w:hAnsi="Times New Roman" w:cs="Times New Roman"/>
    </w:rPr>
  </w:style>
  <w:style w:type="paragraph" w:styleId="Heading1">
    <w:name w:val="heading 1"/>
    <w:basedOn w:val="Normal"/>
    <w:uiPriority w:val="9"/>
    <w:qFormat/>
    <w:pPr>
      <w:ind w:left="462" w:hanging="1100"/>
      <w:outlineLvl w:val="0"/>
    </w:pPr>
    <w:rPr>
      <w:b/>
      <w:bCs/>
      <w:sz w:val="23"/>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67"/>
      <w:ind w:left="4844"/>
    </w:pPr>
    <w:rPr>
      <w:b/>
      <w:bCs/>
      <w:sz w:val="35"/>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0"/>
      <w:ind w:left="54"/>
    </w:pPr>
  </w:style>
  <w:style w:type="paragraph" w:styleId="Revision">
    <w:name w:val="Revision"/>
    <w:hidden/>
    <w:uiPriority w:val="99"/>
    <w:semiHidden/>
    <w:rsid w:val="00AE29B8"/>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ED0CDE"/>
    <w:pPr>
      <w:tabs>
        <w:tab w:val="center" w:pos="4680"/>
        <w:tab w:val="right" w:pos="9360"/>
      </w:tabs>
    </w:pPr>
  </w:style>
  <w:style w:type="character" w:customStyle="1" w:styleId="HeaderChar">
    <w:name w:val="Header Char"/>
    <w:basedOn w:val="DefaultParagraphFont"/>
    <w:link w:val="Header"/>
    <w:uiPriority w:val="99"/>
    <w:rsid w:val="00ED0CDE"/>
    <w:rPr>
      <w:rFonts w:ascii="Times New Roman" w:eastAsia="Times New Roman" w:hAnsi="Times New Roman" w:cs="Times New Roman"/>
    </w:rPr>
  </w:style>
  <w:style w:type="paragraph" w:styleId="Footer">
    <w:name w:val="footer"/>
    <w:basedOn w:val="Normal"/>
    <w:link w:val="FooterChar"/>
    <w:uiPriority w:val="99"/>
    <w:unhideWhenUsed/>
    <w:rsid w:val="00ED0CDE"/>
    <w:pPr>
      <w:tabs>
        <w:tab w:val="center" w:pos="4680"/>
        <w:tab w:val="right" w:pos="9360"/>
      </w:tabs>
    </w:pPr>
  </w:style>
  <w:style w:type="character" w:customStyle="1" w:styleId="FooterChar">
    <w:name w:val="Footer Char"/>
    <w:basedOn w:val="DefaultParagraphFont"/>
    <w:link w:val="Footer"/>
    <w:uiPriority w:val="99"/>
    <w:rsid w:val="00ED0CD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66D62"/>
    <w:rPr>
      <w:sz w:val="16"/>
      <w:szCs w:val="16"/>
    </w:rPr>
  </w:style>
  <w:style w:type="paragraph" w:styleId="CommentText">
    <w:name w:val="annotation text"/>
    <w:basedOn w:val="Normal"/>
    <w:link w:val="CommentTextChar"/>
    <w:uiPriority w:val="99"/>
    <w:unhideWhenUsed/>
    <w:rsid w:val="00B66D62"/>
    <w:rPr>
      <w:sz w:val="20"/>
      <w:szCs w:val="20"/>
    </w:rPr>
  </w:style>
  <w:style w:type="character" w:customStyle="1" w:styleId="CommentTextChar">
    <w:name w:val="Comment Text Char"/>
    <w:basedOn w:val="DefaultParagraphFont"/>
    <w:link w:val="CommentText"/>
    <w:uiPriority w:val="99"/>
    <w:rsid w:val="00B66D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6D62"/>
    <w:rPr>
      <w:b/>
      <w:bCs/>
    </w:rPr>
  </w:style>
  <w:style w:type="character" w:customStyle="1" w:styleId="CommentSubjectChar">
    <w:name w:val="Comment Subject Char"/>
    <w:basedOn w:val="CommentTextChar"/>
    <w:link w:val="CommentSubject"/>
    <w:uiPriority w:val="99"/>
    <w:semiHidden/>
    <w:rsid w:val="00B66D62"/>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A8455A"/>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6" ma:contentTypeDescription="Create a new document." ma:contentTypeScope="" ma:versionID="27b9d429859bcb4cc95ca5b147d3168a">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1c82921937d1af28a735bf3437c860b8"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696B1F-26BA-4D48-9ACD-215656F76CD9}">
  <ds:schemaRefs>
    <ds:schemaRef ds:uri="http://schemas.microsoft.com/sharepoint/v3/contenttype/forms"/>
  </ds:schemaRefs>
</ds:datastoreItem>
</file>

<file path=customXml/itemProps2.xml><?xml version="1.0" encoding="utf-8"?>
<ds:datastoreItem xmlns:ds="http://schemas.openxmlformats.org/officeDocument/2006/customXml" ds:itemID="{6C526DB3-291F-454F-B2C7-907DEE9A4BEE}">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customXml/itemProps3.xml><?xml version="1.0" encoding="utf-8"?>
<ds:datastoreItem xmlns:ds="http://schemas.openxmlformats.org/officeDocument/2006/customXml" ds:itemID="{084FFC8B-3A01-4E54-BE7F-DFBDEE2F7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1608</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Grigg</dc:creator>
  <cp:lastModifiedBy>John Nolan</cp:lastModifiedBy>
  <cp:revision>2</cp:revision>
  <dcterms:created xsi:type="dcterms:W3CDTF">2025-08-21T16:23:00Z</dcterms:created>
  <dcterms:modified xsi:type="dcterms:W3CDTF">2025-08-21T16:23:00Z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SHARP MX-M3571</vt:lpwstr>
  </property>
  <property fmtid="{D5CDD505-2E9C-101B-9397-08002B2CF9AE}" pid="3" name="ContentTypeId">
    <vt:lpwstr>0x010100911D7BF13958C64483E7E107A08507EA</vt:lpwstr>
  </property>
</Properties>
</file>